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33A" w:rsidRDefault="00F0433A" w:rsidP="00F0433A">
      <w:pPr>
        <w:rPr>
          <w:rFonts w:ascii="Verdana" w:hAnsi="Verdana"/>
          <w:b/>
          <w:bCs/>
          <w:color w:val="333399"/>
        </w:rPr>
      </w:pPr>
      <w:r>
        <w:rPr>
          <w:rFonts w:ascii="Verdana" w:hAnsi="Verdana"/>
          <w:b/>
          <w:bCs/>
          <w:noProof/>
          <w:color w:val="333399"/>
        </w:rPr>
        <w:drawing>
          <wp:inline distT="0" distB="0" distL="0" distR="0" wp14:anchorId="3C84CE2A" wp14:editId="4DE5EDD6">
            <wp:extent cx="5486400" cy="15386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Page 1-Head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1538605"/>
                    </a:xfrm>
                    <a:prstGeom prst="rect">
                      <a:avLst/>
                    </a:prstGeom>
                  </pic:spPr>
                </pic:pic>
              </a:graphicData>
            </a:graphic>
          </wp:inline>
        </w:drawing>
      </w:r>
    </w:p>
    <w:p w:rsidR="00F0433A" w:rsidRDefault="009227F4" w:rsidP="00F0433A">
      <w:pPr>
        <w:pStyle w:val="NormalWeb"/>
        <w:rPr>
          <w:rStyle w:val="Hyperlink"/>
          <w:rFonts w:ascii="Verdana" w:hAnsi="Verdana"/>
        </w:rPr>
      </w:pPr>
      <w:proofErr w:type="gramStart"/>
      <w:r>
        <w:rPr>
          <w:rStyle w:val="Strong"/>
          <w:rFonts w:ascii="Verdana" w:hAnsi="Verdana"/>
        </w:rPr>
        <w:t>August</w:t>
      </w:r>
      <w:r w:rsidR="004E6CAF">
        <w:rPr>
          <w:rStyle w:val="Strong"/>
          <w:rFonts w:ascii="Verdana" w:hAnsi="Verdana"/>
        </w:rPr>
        <w:t xml:space="preserve"> </w:t>
      </w:r>
      <w:r w:rsidR="00F0433A" w:rsidRPr="0065495E">
        <w:rPr>
          <w:rStyle w:val="Strong"/>
          <w:rFonts w:ascii="Verdana" w:hAnsi="Verdana"/>
        </w:rPr>
        <w:t>20</w:t>
      </w:r>
      <w:r w:rsidR="00F0433A">
        <w:rPr>
          <w:rStyle w:val="Strong"/>
          <w:rFonts w:ascii="Verdana" w:hAnsi="Verdana"/>
        </w:rPr>
        <w:t>1</w:t>
      </w:r>
      <w:r w:rsidR="004C070B">
        <w:rPr>
          <w:rStyle w:val="Strong"/>
          <w:rFonts w:ascii="Verdana" w:hAnsi="Verdana"/>
        </w:rPr>
        <w:t>5</w:t>
      </w:r>
      <w:r w:rsidR="00F0433A">
        <w:rPr>
          <w:rStyle w:val="Strong"/>
          <w:rFonts w:ascii="Verdana" w:hAnsi="Verdana"/>
        </w:rPr>
        <w:t xml:space="preserve"> | VOL. 1</w:t>
      </w:r>
      <w:r w:rsidR="004C070B">
        <w:rPr>
          <w:rStyle w:val="Strong"/>
          <w:rFonts w:ascii="Verdana" w:hAnsi="Verdana"/>
        </w:rPr>
        <w:t>4</w:t>
      </w:r>
      <w:r w:rsidR="00F0433A" w:rsidRPr="0065495E">
        <w:rPr>
          <w:rStyle w:val="Strong"/>
          <w:rFonts w:ascii="Verdana" w:hAnsi="Verdana"/>
        </w:rPr>
        <w:t>, NO.</w:t>
      </w:r>
      <w:proofErr w:type="gramEnd"/>
      <w:r w:rsidR="00F0433A" w:rsidRPr="0065495E">
        <w:rPr>
          <w:rStyle w:val="Strong"/>
          <w:rFonts w:ascii="Verdana" w:hAnsi="Verdana"/>
        </w:rPr>
        <w:t xml:space="preserve"> </w:t>
      </w:r>
      <w:r>
        <w:rPr>
          <w:rStyle w:val="Strong"/>
          <w:rFonts w:ascii="Verdana" w:hAnsi="Verdana"/>
        </w:rPr>
        <w:t>8</w:t>
      </w:r>
      <w:r w:rsidR="00F0433A" w:rsidRPr="00F3457A">
        <w:rPr>
          <w:rStyle w:val="Strong"/>
          <w:rFonts w:ascii="Verdana" w:hAnsi="Verdana"/>
          <w:sz w:val="32"/>
          <w:szCs w:val="32"/>
        </w:rPr>
        <w:t xml:space="preserve"> | </w:t>
      </w:r>
      <w:hyperlink r:id="rId8" w:history="1">
        <w:r w:rsidR="00F0433A" w:rsidRPr="0065495E">
          <w:rPr>
            <w:rStyle w:val="Hyperlink"/>
            <w:rFonts w:ascii="Verdana" w:hAnsi="Verdana"/>
          </w:rPr>
          <w:t>www.McGowan.pitt.edu</w:t>
        </w:r>
      </w:hyperlink>
    </w:p>
    <w:p w:rsidR="00F0433A" w:rsidRDefault="00F0433A" w:rsidP="00F0433A">
      <w:pPr>
        <w:rPr>
          <w:rFonts w:ascii="Verdana" w:hAnsi="Verdana"/>
          <w:b/>
          <w:sz w:val="12"/>
          <w:szCs w:val="12"/>
        </w:rPr>
      </w:pPr>
    </w:p>
    <w:p w:rsidR="00F0433A" w:rsidRDefault="00F0433A" w:rsidP="00F0433A">
      <w:pPr>
        <w:rPr>
          <w:rFonts w:ascii="Verdana" w:hAnsi="Verdana"/>
          <w:b/>
          <w:sz w:val="12"/>
          <w:szCs w:val="12"/>
        </w:rPr>
      </w:pPr>
    </w:p>
    <w:p w:rsidR="00F0433A" w:rsidRPr="00AC0366" w:rsidRDefault="00F0433A" w:rsidP="00F0433A">
      <w:pPr>
        <w:rPr>
          <w:rFonts w:ascii="Verdana" w:hAnsi="Verdana"/>
          <w:b/>
          <w:sz w:val="12"/>
          <w:szCs w:val="12"/>
        </w:rPr>
      </w:pPr>
    </w:p>
    <w:p w:rsidR="00C028D9" w:rsidRDefault="00A93EB5" w:rsidP="00F0433A">
      <w:pPr>
        <w:rPr>
          <w:rFonts w:ascii="Verdana" w:hAnsi="Verdana"/>
          <w:b/>
          <w:sz w:val="18"/>
          <w:szCs w:val="18"/>
        </w:rPr>
      </w:pPr>
      <w:r w:rsidRPr="00A93EB5">
        <w:rPr>
          <w:rFonts w:ascii="Verdana" w:hAnsi="Verdana"/>
          <w:b/>
          <w:sz w:val="18"/>
          <w:szCs w:val="18"/>
        </w:rPr>
        <w:t>Computer Simulation Predicts Development, Progress of Pressure Sores</w:t>
      </w:r>
      <w:r w:rsidR="00C028D9" w:rsidRPr="00C028D9">
        <w:rPr>
          <w:rFonts w:ascii="Verdana" w:hAnsi="Verdana"/>
          <w:b/>
          <w:sz w:val="18"/>
          <w:szCs w:val="18"/>
        </w:rPr>
        <w:t xml:space="preserve"> </w:t>
      </w:r>
      <w:r w:rsidR="00C028D9">
        <w:rPr>
          <w:rFonts w:ascii="Verdana" w:hAnsi="Verdana"/>
          <w:b/>
          <w:sz w:val="18"/>
          <w:szCs w:val="18"/>
        </w:rPr>
        <w:t>[</w:t>
      </w:r>
      <w:r w:rsidR="00E82143">
        <w:rPr>
          <w:rFonts w:ascii="Verdana" w:hAnsi="Verdana"/>
          <w:b/>
          <w:sz w:val="18"/>
          <w:szCs w:val="18"/>
        </w:rPr>
        <w:t>Newsletter</w:t>
      </w:r>
      <w:r w:rsidR="00C028D9">
        <w:rPr>
          <w:rFonts w:ascii="Verdana" w:hAnsi="Verdana"/>
          <w:b/>
          <w:sz w:val="18"/>
          <w:szCs w:val="18"/>
        </w:rPr>
        <w:t>]</w:t>
      </w:r>
    </w:p>
    <w:p w:rsidR="00C028D9" w:rsidRDefault="00C028D9" w:rsidP="00F0433A">
      <w:pPr>
        <w:rPr>
          <w:rFonts w:ascii="Verdana" w:hAnsi="Verdana"/>
          <w:b/>
          <w:sz w:val="18"/>
          <w:szCs w:val="18"/>
        </w:rPr>
      </w:pPr>
    </w:p>
    <w:p w:rsidR="00A8391C" w:rsidRDefault="00BF7C14" w:rsidP="00F0433A">
      <w:pPr>
        <w:rPr>
          <w:rFonts w:ascii="Verdana" w:hAnsi="Verdana"/>
          <w:b/>
          <w:sz w:val="18"/>
          <w:szCs w:val="18"/>
        </w:rPr>
      </w:pPr>
      <w:r>
        <w:rPr>
          <w:rFonts w:ascii="Verdana" w:hAnsi="Verdana"/>
          <w:b/>
          <w:sz w:val="18"/>
          <w:szCs w:val="18"/>
        </w:rPr>
        <w:t>September</w:t>
      </w:r>
      <w:r w:rsidR="00426249" w:rsidRPr="00ED3E2F">
        <w:rPr>
          <w:rFonts w:ascii="Verdana" w:hAnsi="Verdana"/>
          <w:b/>
          <w:sz w:val="18"/>
          <w:szCs w:val="18"/>
        </w:rPr>
        <w:t xml:space="preserve"> Special at the Histology Lab</w:t>
      </w:r>
      <w:r w:rsidR="00426249">
        <w:rPr>
          <w:rFonts w:ascii="Verdana" w:hAnsi="Verdana"/>
          <w:b/>
          <w:sz w:val="18"/>
          <w:szCs w:val="18"/>
        </w:rPr>
        <w:t xml:space="preserve"> [Histology]</w:t>
      </w:r>
    </w:p>
    <w:p w:rsidR="001347DC" w:rsidRDefault="001347DC" w:rsidP="00F0433A">
      <w:pPr>
        <w:rPr>
          <w:rFonts w:ascii="Verdana" w:hAnsi="Verdana"/>
          <w:b/>
          <w:sz w:val="18"/>
          <w:szCs w:val="18"/>
        </w:rPr>
      </w:pPr>
    </w:p>
    <w:p w:rsidR="00002476" w:rsidRDefault="00002476" w:rsidP="00285592">
      <w:pPr>
        <w:rPr>
          <w:rFonts w:ascii="Verdana" w:hAnsi="Verdana"/>
          <w:b/>
          <w:sz w:val="18"/>
          <w:szCs w:val="18"/>
        </w:rPr>
      </w:pPr>
      <w:r w:rsidRPr="00002476">
        <w:rPr>
          <w:rFonts w:ascii="Verdana" w:hAnsi="Verdana"/>
          <w:b/>
          <w:sz w:val="18"/>
          <w:szCs w:val="18"/>
        </w:rPr>
        <w:t>Flow Cytometry at the McGowan Institute</w:t>
      </w:r>
      <w:r w:rsidR="006066B4" w:rsidRPr="006066B4">
        <w:rPr>
          <w:rFonts w:ascii="Verdana" w:hAnsi="Verdana"/>
          <w:b/>
          <w:sz w:val="18"/>
          <w:szCs w:val="18"/>
        </w:rPr>
        <w:t>: An Available Resource for Research Solutions</w:t>
      </w:r>
      <w:r w:rsidRPr="00002476">
        <w:rPr>
          <w:rFonts w:ascii="Verdana" w:hAnsi="Verdana"/>
          <w:b/>
          <w:sz w:val="18"/>
          <w:szCs w:val="18"/>
        </w:rPr>
        <w:t xml:space="preserve"> </w:t>
      </w:r>
      <w:r>
        <w:rPr>
          <w:rFonts w:ascii="Verdana" w:hAnsi="Verdana"/>
          <w:b/>
          <w:sz w:val="18"/>
          <w:szCs w:val="18"/>
        </w:rPr>
        <w:t>[Flow]</w:t>
      </w:r>
    </w:p>
    <w:p w:rsidR="00002476" w:rsidRDefault="00002476" w:rsidP="00285592">
      <w:pPr>
        <w:rPr>
          <w:rFonts w:ascii="Verdana" w:hAnsi="Verdana"/>
          <w:b/>
          <w:sz w:val="18"/>
          <w:szCs w:val="18"/>
        </w:rPr>
      </w:pPr>
    </w:p>
    <w:p w:rsidR="00285592" w:rsidRDefault="00285592" w:rsidP="00285592">
      <w:pPr>
        <w:rPr>
          <w:rFonts w:ascii="Verdana" w:hAnsi="Verdana"/>
          <w:b/>
          <w:sz w:val="18"/>
          <w:szCs w:val="18"/>
        </w:rPr>
      </w:pPr>
      <w:r w:rsidRPr="008813F1">
        <w:rPr>
          <w:rFonts w:ascii="Verdana" w:hAnsi="Verdana"/>
          <w:b/>
          <w:sz w:val="18"/>
          <w:szCs w:val="18"/>
        </w:rPr>
        <w:t>Fourth Annual Regenerative Rehabilitation Symposium</w:t>
      </w:r>
      <w:r>
        <w:rPr>
          <w:rFonts w:ascii="Verdana" w:hAnsi="Verdana"/>
          <w:b/>
          <w:sz w:val="18"/>
          <w:szCs w:val="18"/>
        </w:rPr>
        <w:t xml:space="preserve"> [Rehab]</w:t>
      </w:r>
    </w:p>
    <w:p w:rsidR="00285592" w:rsidRDefault="00285592" w:rsidP="00285592">
      <w:pPr>
        <w:rPr>
          <w:rFonts w:ascii="Verdana" w:hAnsi="Verdana"/>
          <w:b/>
          <w:sz w:val="18"/>
          <w:szCs w:val="18"/>
        </w:rPr>
      </w:pPr>
    </w:p>
    <w:p w:rsidR="002319A2" w:rsidRDefault="002319A2" w:rsidP="00F0433A">
      <w:pPr>
        <w:rPr>
          <w:rFonts w:ascii="Verdana" w:hAnsi="Verdana"/>
          <w:b/>
          <w:sz w:val="18"/>
          <w:szCs w:val="18"/>
        </w:rPr>
      </w:pPr>
      <w:r w:rsidRPr="002319A2">
        <w:rPr>
          <w:rFonts w:ascii="Verdana" w:hAnsi="Verdana"/>
          <w:b/>
          <w:sz w:val="18"/>
          <w:szCs w:val="18"/>
        </w:rPr>
        <w:t>Registration Now Open:  2015 Symposium--Regenerative Surgery: The Cutting Edge</w:t>
      </w:r>
      <w:r>
        <w:rPr>
          <w:rFonts w:ascii="Verdana" w:hAnsi="Verdana"/>
          <w:b/>
          <w:sz w:val="18"/>
          <w:szCs w:val="18"/>
        </w:rPr>
        <w:t xml:space="preserve"> [Cutting]</w:t>
      </w:r>
      <w:r w:rsidRPr="002319A2">
        <w:rPr>
          <w:rFonts w:ascii="Verdana" w:hAnsi="Verdana"/>
          <w:b/>
          <w:sz w:val="18"/>
          <w:szCs w:val="18"/>
        </w:rPr>
        <w:t xml:space="preserve"> </w:t>
      </w:r>
    </w:p>
    <w:p w:rsidR="002319A2" w:rsidRDefault="002319A2" w:rsidP="00F0433A">
      <w:pPr>
        <w:rPr>
          <w:rFonts w:ascii="Verdana" w:hAnsi="Verdana"/>
          <w:b/>
          <w:sz w:val="18"/>
          <w:szCs w:val="18"/>
        </w:rPr>
      </w:pPr>
    </w:p>
    <w:p w:rsidR="00C13447" w:rsidRDefault="00AD0A7B" w:rsidP="00F0433A">
      <w:pPr>
        <w:rPr>
          <w:rFonts w:ascii="Verdana" w:hAnsi="Verdana"/>
          <w:b/>
          <w:sz w:val="18"/>
          <w:szCs w:val="18"/>
        </w:rPr>
      </w:pPr>
      <w:r>
        <w:rPr>
          <w:rFonts w:ascii="Verdana" w:hAnsi="Verdana"/>
          <w:b/>
          <w:sz w:val="18"/>
          <w:szCs w:val="18"/>
        </w:rPr>
        <w:t>Save the Date: 9</w:t>
      </w:r>
      <w:r w:rsidR="00C13447" w:rsidRPr="00C13447">
        <w:rPr>
          <w:rFonts w:ascii="Verdana" w:hAnsi="Verdana"/>
          <w:b/>
          <w:sz w:val="18"/>
          <w:szCs w:val="18"/>
        </w:rPr>
        <w:t xml:space="preserve">th Symposium on Biologic Scaffolds </w:t>
      </w:r>
      <w:r w:rsidR="00C13447">
        <w:rPr>
          <w:rFonts w:ascii="Verdana" w:hAnsi="Verdana"/>
          <w:b/>
          <w:sz w:val="18"/>
          <w:szCs w:val="18"/>
        </w:rPr>
        <w:t>[Scaffolds]</w:t>
      </w:r>
    </w:p>
    <w:p w:rsidR="00C13447" w:rsidRDefault="00C13447" w:rsidP="00F0433A">
      <w:pPr>
        <w:rPr>
          <w:rFonts w:ascii="Verdana" w:hAnsi="Verdana"/>
          <w:b/>
          <w:sz w:val="18"/>
          <w:szCs w:val="18"/>
        </w:rPr>
      </w:pPr>
    </w:p>
    <w:p w:rsidR="00645ACE" w:rsidRPr="00025C3E" w:rsidRDefault="002B7826" w:rsidP="00F0433A">
      <w:pPr>
        <w:rPr>
          <w:rFonts w:ascii="Verdana" w:hAnsi="Verdana"/>
          <w:b/>
          <w:sz w:val="18"/>
          <w:szCs w:val="18"/>
        </w:rPr>
      </w:pPr>
      <w:r w:rsidRPr="002B7826">
        <w:rPr>
          <w:rFonts w:ascii="Verdana" w:hAnsi="Verdana"/>
          <w:b/>
          <w:sz w:val="18"/>
          <w:szCs w:val="18"/>
        </w:rPr>
        <w:t>Pitt Researchers Will Study Sepsis with $1.5M NIH Grant</w:t>
      </w:r>
      <w:r w:rsidR="00FA7C61">
        <w:rPr>
          <w:rFonts w:ascii="Verdana" w:hAnsi="Verdana"/>
          <w:b/>
          <w:sz w:val="18"/>
          <w:szCs w:val="18"/>
        </w:rPr>
        <w:t xml:space="preserve"> [</w:t>
      </w:r>
      <w:r>
        <w:rPr>
          <w:rFonts w:ascii="Verdana" w:hAnsi="Verdana"/>
          <w:b/>
          <w:sz w:val="18"/>
          <w:szCs w:val="18"/>
        </w:rPr>
        <w:t>Sepsis</w:t>
      </w:r>
      <w:r w:rsidR="00FA7C61">
        <w:rPr>
          <w:rFonts w:ascii="Verdana" w:hAnsi="Verdana"/>
          <w:b/>
          <w:sz w:val="18"/>
          <w:szCs w:val="18"/>
        </w:rPr>
        <w:t>]</w:t>
      </w:r>
    </w:p>
    <w:p w:rsidR="00F0433A" w:rsidRPr="00025C3E" w:rsidRDefault="00F0433A" w:rsidP="00F0433A">
      <w:pPr>
        <w:rPr>
          <w:rFonts w:ascii="Verdana" w:hAnsi="Verdana"/>
          <w:b/>
          <w:sz w:val="18"/>
          <w:szCs w:val="18"/>
        </w:rPr>
      </w:pPr>
    </w:p>
    <w:p w:rsidR="0062408A" w:rsidRDefault="00ED1D8E" w:rsidP="00F0433A">
      <w:pPr>
        <w:rPr>
          <w:rFonts w:ascii="Verdana" w:hAnsi="Verdana"/>
          <w:b/>
          <w:sz w:val="18"/>
          <w:szCs w:val="18"/>
        </w:rPr>
      </w:pPr>
      <w:r w:rsidRPr="00ED1D8E">
        <w:rPr>
          <w:rFonts w:ascii="Verdana" w:hAnsi="Verdana"/>
          <w:b/>
          <w:sz w:val="18"/>
          <w:szCs w:val="18"/>
        </w:rPr>
        <w:t>Pitt’s Center for Medical Innovation Awards Round-1 2015 Pilot Funding</w:t>
      </w:r>
      <w:r w:rsidR="00C87833">
        <w:rPr>
          <w:rFonts w:ascii="Verdana" w:hAnsi="Verdana"/>
          <w:b/>
          <w:sz w:val="18"/>
          <w:szCs w:val="18"/>
        </w:rPr>
        <w:t xml:space="preserve"> </w:t>
      </w:r>
      <w:r w:rsidR="00FA7C61">
        <w:rPr>
          <w:rFonts w:ascii="Verdana" w:hAnsi="Verdana"/>
          <w:b/>
          <w:sz w:val="18"/>
          <w:szCs w:val="18"/>
        </w:rPr>
        <w:t>[</w:t>
      </w:r>
      <w:r>
        <w:rPr>
          <w:rFonts w:ascii="Verdana" w:hAnsi="Verdana"/>
          <w:b/>
          <w:sz w:val="18"/>
          <w:szCs w:val="18"/>
        </w:rPr>
        <w:t>Innovation</w:t>
      </w:r>
      <w:r w:rsidR="00FA7C61">
        <w:rPr>
          <w:rFonts w:ascii="Verdana" w:hAnsi="Verdana"/>
          <w:b/>
          <w:sz w:val="18"/>
          <w:szCs w:val="18"/>
        </w:rPr>
        <w:t>]</w:t>
      </w:r>
    </w:p>
    <w:p w:rsidR="00074F34" w:rsidRDefault="00074F34" w:rsidP="00F0433A">
      <w:pPr>
        <w:rPr>
          <w:rFonts w:ascii="Verdana" w:hAnsi="Verdana"/>
          <w:b/>
          <w:sz w:val="18"/>
          <w:szCs w:val="18"/>
        </w:rPr>
      </w:pPr>
    </w:p>
    <w:p w:rsidR="00074F34" w:rsidRDefault="00123C05" w:rsidP="00F0433A">
      <w:pPr>
        <w:rPr>
          <w:rFonts w:ascii="Verdana" w:hAnsi="Verdana"/>
          <w:b/>
          <w:sz w:val="18"/>
          <w:szCs w:val="18"/>
        </w:rPr>
      </w:pPr>
      <w:r w:rsidRPr="00123C05">
        <w:rPr>
          <w:rFonts w:ascii="Verdana" w:hAnsi="Verdana"/>
          <w:b/>
          <w:sz w:val="18"/>
          <w:szCs w:val="18"/>
        </w:rPr>
        <w:t>New Publications Show Promise of Improved Artificial Lung Devices</w:t>
      </w:r>
      <w:r w:rsidR="00074F34">
        <w:rPr>
          <w:rFonts w:ascii="Verdana" w:hAnsi="Verdana"/>
          <w:b/>
          <w:sz w:val="18"/>
          <w:szCs w:val="18"/>
        </w:rPr>
        <w:t xml:space="preserve"> [</w:t>
      </w:r>
      <w:r>
        <w:rPr>
          <w:rFonts w:ascii="Verdana" w:hAnsi="Verdana"/>
          <w:b/>
          <w:sz w:val="18"/>
          <w:szCs w:val="18"/>
        </w:rPr>
        <w:t>Lung</w:t>
      </w:r>
      <w:r w:rsidR="00335ADE">
        <w:rPr>
          <w:rFonts w:ascii="Verdana" w:hAnsi="Verdana"/>
          <w:b/>
          <w:sz w:val="18"/>
          <w:szCs w:val="18"/>
        </w:rPr>
        <w:t>s</w:t>
      </w:r>
      <w:r w:rsidR="00074F34">
        <w:rPr>
          <w:rFonts w:ascii="Verdana" w:hAnsi="Verdana"/>
          <w:b/>
          <w:sz w:val="18"/>
          <w:szCs w:val="18"/>
        </w:rPr>
        <w:t>]</w:t>
      </w:r>
    </w:p>
    <w:p w:rsidR="0062408A" w:rsidRDefault="0062408A" w:rsidP="00F0433A">
      <w:pPr>
        <w:rPr>
          <w:rFonts w:ascii="Verdana" w:hAnsi="Verdana"/>
          <w:b/>
          <w:sz w:val="18"/>
          <w:szCs w:val="18"/>
        </w:rPr>
      </w:pPr>
    </w:p>
    <w:p w:rsidR="00B37245" w:rsidRDefault="00123C05" w:rsidP="00A8391C">
      <w:pPr>
        <w:rPr>
          <w:rFonts w:ascii="Verdana" w:hAnsi="Verdana"/>
          <w:b/>
          <w:sz w:val="18"/>
          <w:szCs w:val="18"/>
        </w:rPr>
      </w:pPr>
      <w:r w:rsidRPr="00123C05">
        <w:rPr>
          <w:rFonts w:ascii="Verdana" w:hAnsi="Verdana"/>
          <w:b/>
          <w:sz w:val="18"/>
          <w:szCs w:val="18"/>
        </w:rPr>
        <w:t>New High Definition Fiber Tracking</w:t>
      </w:r>
      <w:r w:rsidR="00B37245" w:rsidRPr="00B37245">
        <w:rPr>
          <w:rFonts w:ascii="Verdana" w:hAnsi="Verdana"/>
          <w:b/>
          <w:sz w:val="18"/>
          <w:szCs w:val="18"/>
        </w:rPr>
        <w:t xml:space="preserve"> </w:t>
      </w:r>
      <w:r w:rsidR="00B37245">
        <w:rPr>
          <w:rFonts w:ascii="Verdana" w:hAnsi="Verdana"/>
          <w:b/>
          <w:sz w:val="18"/>
          <w:szCs w:val="18"/>
        </w:rPr>
        <w:t>[</w:t>
      </w:r>
      <w:r w:rsidR="00335ADE">
        <w:rPr>
          <w:rFonts w:ascii="Verdana" w:hAnsi="Verdana"/>
          <w:b/>
          <w:sz w:val="18"/>
          <w:szCs w:val="18"/>
        </w:rPr>
        <w:t>F</w:t>
      </w:r>
      <w:r>
        <w:rPr>
          <w:rFonts w:ascii="Verdana" w:hAnsi="Verdana"/>
          <w:b/>
          <w:sz w:val="18"/>
          <w:szCs w:val="18"/>
        </w:rPr>
        <w:t>iber</w:t>
      </w:r>
      <w:r w:rsidR="00B37245">
        <w:rPr>
          <w:rFonts w:ascii="Verdana" w:hAnsi="Verdana"/>
          <w:b/>
          <w:sz w:val="18"/>
          <w:szCs w:val="18"/>
        </w:rPr>
        <w:t>]</w:t>
      </w:r>
    </w:p>
    <w:p w:rsidR="007F5DDF" w:rsidRDefault="007F5DDF" w:rsidP="00A8391C">
      <w:pPr>
        <w:rPr>
          <w:rFonts w:ascii="Verdana" w:hAnsi="Verdana"/>
          <w:b/>
          <w:sz w:val="18"/>
          <w:szCs w:val="18"/>
        </w:rPr>
      </w:pPr>
    </w:p>
    <w:p w:rsidR="00EB01B2" w:rsidRDefault="00EB01B2" w:rsidP="00A8391C">
      <w:pPr>
        <w:rPr>
          <w:rFonts w:ascii="Verdana" w:hAnsi="Verdana"/>
          <w:b/>
          <w:sz w:val="18"/>
          <w:szCs w:val="18"/>
        </w:rPr>
      </w:pPr>
      <w:r w:rsidRPr="00EB01B2">
        <w:rPr>
          <w:rFonts w:ascii="Verdana" w:hAnsi="Verdana"/>
          <w:b/>
          <w:sz w:val="18"/>
          <w:szCs w:val="18"/>
        </w:rPr>
        <w:t xml:space="preserve">Dr. Steven Little Elected Fellow of the Biomedical Engineering Society </w:t>
      </w:r>
      <w:r>
        <w:rPr>
          <w:rFonts w:ascii="Verdana" w:hAnsi="Verdana"/>
          <w:b/>
          <w:sz w:val="18"/>
          <w:szCs w:val="18"/>
        </w:rPr>
        <w:t>[Little]</w:t>
      </w:r>
    </w:p>
    <w:p w:rsidR="00EB01B2" w:rsidRDefault="00EB01B2" w:rsidP="00A8391C">
      <w:pPr>
        <w:rPr>
          <w:rFonts w:ascii="Verdana" w:hAnsi="Verdana"/>
          <w:b/>
          <w:sz w:val="18"/>
          <w:szCs w:val="18"/>
        </w:rPr>
      </w:pPr>
    </w:p>
    <w:p w:rsidR="007F5DDF" w:rsidRDefault="00EB01B2" w:rsidP="00A8391C">
      <w:pPr>
        <w:rPr>
          <w:rFonts w:ascii="Verdana" w:hAnsi="Verdana"/>
          <w:b/>
          <w:sz w:val="18"/>
          <w:szCs w:val="18"/>
        </w:rPr>
      </w:pPr>
      <w:r w:rsidRPr="00EB01B2">
        <w:rPr>
          <w:rFonts w:ascii="Verdana" w:hAnsi="Verdana"/>
          <w:b/>
          <w:sz w:val="18"/>
          <w:szCs w:val="18"/>
        </w:rPr>
        <w:t xml:space="preserve">Dr. Anna </w:t>
      </w:r>
      <w:proofErr w:type="spellStart"/>
      <w:r w:rsidRPr="00EB01B2">
        <w:rPr>
          <w:rFonts w:ascii="Verdana" w:hAnsi="Verdana"/>
          <w:b/>
          <w:sz w:val="18"/>
          <w:szCs w:val="18"/>
        </w:rPr>
        <w:t>Balazs</w:t>
      </w:r>
      <w:proofErr w:type="spellEnd"/>
      <w:r w:rsidRPr="00EB01B2">
        <w:rPr>
          <w:rFonts w:ascii="Verdana" w:hAnsi="Verdana"/>
          <w:b/>
          <w:sz w:val="18"/>
          <w:szCs w:val="18"/>
        </w:rPr>
        <w:t>:  NSF Interview</w:t>
      </w:r>
      <w:r w:rsidR="007F5DDF">
        <w:rPr>
          <w:rFonts w:ascii="Verdana" w:hAnsi="Verdana"/>
          <w:b/>
          <w:sz w:val="18"/>
          <w:szCs w:val="18"/>
        </w:rPr>
        <w:t xml:space="preserve"> [</w:t>
      </w:r>
      <w:proofErr w:type="spellStart"/>
      <w:r>
        <w:rPr>
          <w:rFonts w:ascii="Verdana" w:hAnsi="Verdana"/>
          <w:b/>
          <w:sz w:val="18"/>
          <w:szCs w:val="18"/>
        </w:rPr>
        <w:t>Balazs</w:t>
      </w:r>
      <w:proofErr w:type="spellEnd"/>
      <w:r w:rsidR="007F5DDF">
        <w:rPr>
          <w:rFonts w:ascii="Verdana" w:hAnsi="Verdana"/>
          <w:b/>
          <w:sz w:val="18"/>
          <w:szCs w:val="18"/>
        </w:rPr>
        <w:t>]</w:t>
      </w:r>
    </w:p>
    <w:p w:rsidR="00B37245" w:rsidRDefault="00B37245" w:rsidP="00A8391C">
      <w:pPr>
        <w:rPr>
          <w:rFonts w:ascii="Verdana" w:hAnsi="Verdana"/>
          <w:b/>
          <w:sz w:val="18"/>
          <w:szCs w:val="18"/>
        </w:rPr>
      </w:pPr>
    </w:p>
    <w:p w:rsidR="00CD1A55" w:rsidRDefault="00CD1A55" w:rsidP="00A8391C">
      <w:pPr>
        <w:rPr>
          <w:rFonts w:ascii="Verdana" w:hAnsi="Verdana"/>
          <w:b/>
          <w:sz w:val="18"/>
          <w:szCs w:val="18"/>
        </w:rPr>
      </w:pPr>
      <w:r w:rsidRPr="00CD1A55">
        <w:rPr>
          <w:rFonts w:ascii="Verdana" w:hAnsi="Verdana"/>
          <w:b/>
          <w:sz w:val="18"/>
          <w:szCs w:val="18"/>
        </w:rPr>
        <w:t xml:space="preserve">Dr. </w:t>
      </w:r>
      <w:proofErr w:type="spellStart"/>
      <w:r w:rsidRPr="00CD1A55">
        <w:rPr>
          <w:rFonts w:ascii="Verdana" w:hAnsi="Verdana"/>
          <w:b/>
          <w:sz w:val="18"/>
          <w:szCs w:val="18"/>
        </w:rPr>
        <w:t>MaCalus</w:t>
      </w:r>
      <w:proofErr w:type="spellEnd"/>
      <w:r w:rsidRPr="00CD1A55">
        <w:rPr>
          <w:rFonts w:ascii="Verdana" w:hAnsi="Verdana"/>
          <w:b/>
          <w:sz w:val="18"/>
          <w:szCs w:val="18"/>
        </w:rPr>
        <w:t xml:space="preserve"> Hogan Named to List of </w:t>
      </w:r>
      <w:proofErr w:type="gramStart"/>
      <w:r w:rsidRPr="00CD1A55">
        <w:rPr>
          <w:rFonts w:ascii="Verdana" w:hAnsi="Verdana"/>
          <w:b/>
          <w:sz w:val="18"/>
          <w:szCs w:val="18"/>
        </w:rPr>
        <w:t>Who’s</w:t>
      </w:r>
      <w:proofErr w:type="gramEnd"/>
      <w:r w:rsidRPr="00CD1A55">
        <w:rPr>
          <w:rFonts w:ascii="Verdana" w:hAnsi="Verdana"/>
          <w:b/>
          <w:sz w:val="18"/>
          <w:szCs w:val="18"/>
        </w:rPr>
        <w:t xml:space="preserve"> Who In Black Pittsburgh </w:t>
      </w:r>
      <w:r>
        <w:rPr>
          <w:rFonts w:ascii="Verdana" w:hAnsi="Verdana"/>
          <w:b/>
          <w:sz w:val="18"/>
          <w:szCs w:val="18"/>
        </w:rPr>
        <w:t>[Hogan]</w:t>
      </w:r>
    </w:p>
    <w:p w:rsidR="00CD1A55" w:rsidRDefault="00CD1A55" w:rsidP="00A8391C">
      <w:pPr>
        <w:rPr>
          <w:rFonts w:ascii="Verdana" w:hAnsi="Verdana"/>
          <w:b/>
          <w:sz w:val="18"/>
          <w:szCs w:val="18"/>
        </w:rPr>
      </w:pPr>
    </w:p>
    <w:p w:rsidR="00574F46" w:rsidRDefault="00EB01B2" w:rsidP="00A8391C">
      <w:pPr>
        <w:rPr>
          <w:rFonts w:ascii="Verdana" w:hAnsi="Verdana"/>
          <w:b/>
          <w:sz w:val="18"/>
          <w:szCs w:val="18"/>
        </w:rPr>
      </w:pPr>
      <w:r w:rsidRPr="00EB01B2">
        <w:rPr>
          <w:rFonts w:ascii="Verdana" w:hAnsi="Verdana"/>
          <w:b/>
          <w:sz w:val="18"/>
          <w:szCs w:val="18"/>
        </w:rPr>
        <w:t xml:space="preserve">Badylak Lab Student to Receive </w:t>
      </w:r>
      <w:proofErr w:type="spellStart"/>
      <w:r w:rsidRPr="00EB01B2">
        <w:rPr>
          <w:rFonts w:ascii="Verdana" w:hAnsi="Verdana"/>
          <w:b/>
          <w:sz w:val="18"/>
          <w:szCs w:val="18"/>
        </w:rPr>
        <w:t>Acta</w:t>
      </w:r>
      <w:proofErr w:type="spellEnd"/>
      <w:r w:rsidRPr="00EB01B2">
        <w:rPr>
          <w:rFonts w:ascii="Verdana" w:hAnsi="Verdana"/>
          <w:b/>
          <w:sz w:val="18"/>
          <w:szCs w:val="18"/>
        </w:rPr>
        <w:t xml:space="preserve"> Student Award</w:t>
      </w:r>
      <w:r w:rsidR="00574F46" w:rsidRPr="00574F46">
        <w:rPr>
          <w:rFonts w:ascii="Verdana" w:hAnsi="Verdana"/>
          <w:b/>
          <w:sz w:val="18"/>
          <w:szCs w:val="18"/>
        </w:rPr>
        <w:t xml:space="preserve"> </w:t>
      </w:r>
      <w:r w:rsidR="00BD35DD">
        <w:rPr>
          <w:rFonts w:ascii="Verdana" w:hAnsi="Verdana"/>
          <w:b/>
          <w:sz w:val="18"/>
          <w:szCs w:val="18"/>
        </w:rPr>
        <w:t>[</w:t>
      </w:r>
      <w:r>
        <w:rPr>
          <w:rFonts w:ascii="Verdana" w:hAnsi="Verdana"/>
          <w:b/>
          <w:sz w:val="18"/>
          <w:szCs w:val="18"/>
        </w:rPr>
        <w:t>Faulk</w:t>
      </w:r>
      <w:r w:rsidR="00574F46">
        <w:rPr>
          <w:rFonts w:ascii="Verdana" w:hAnsi="Verdana"/>
          <w:b/>
          <w:sz w:val="18"/>
          <w:szCs w:val="18"/>
        </w:rPr>
        <w:t>]</w:t>
      </w:r>
    </w:p>
    <w:p w:rsidR="006432BD" w:rsidRDefault="006432BD" w:rsidP="00A8391C">
      <w:pPr>
        <w:rPr>
          <w:rFonts w:ascii="Verdana" w:hAnsi="Verdana"/>
          <w:b/>
          <w:sz w:val="18"/>
          <w:szCs w:val="18"/>
        </w:rPr>
      </w:pPr>
    </w:p>
    <w:p w:rsidR="001E47F8" w:rsidRDefault="00E278DF" w:rsidP="00A8391C">
      <w:pPr>
        <w:rPr>
          <w:rFonts w:ascii="Verdana" w:hAnsi="Verdana"/>
          <w:b/>
          <w:sz w:val="18"/>
          <w:szCs w:val="18"/>
        </w:rPr>
      </w:pPr>
      <w:r w:rsidRPr="00E278DF">
        <w:rPr>
          <w:rFonts w:ascii="Verdana" w:hAnsi="Verdana"/>
          <w:b/>
          <w:sz w:val="18"/>
          <w:szCs w:val="18"/>
        </w:rPr>
        <w:t xml:space="preserve">Badylak Lab Student to Be Awarded TERMIS-AM Recognition </w:t>
      </w:r>
      <w:r w:rsidR="001E47F8">
        <w:rPr>
          <w:rFonts w:ascii="Verdana" w:hAnsi="Verdana"/>
          <w:b/>
          <w:sz w:val="18"/>
          <w:szCs w:val="18"/>
        </w:rPr>
        <w:t>[</w:t>
      </w:r>
      <w:r>
        <w:rPr>
          <w:rFonts w:ascii="Verdana" w:hAnsi="Verdana"/>
          <w:b/>
          <w:sz w:val="18"/>
          <w:szCs w:val="18"/>
        </w:rPr>
        <w:t>Keane</w:t>
      </w:r>
      <w:r w:rsidR="001E47F8">
        <w:rPr>
          <w:rFonts w:ascii="Verdana" w:hAnsi="Verdana"/>
          <w:b/>
          <w:sz w:val="18"/>
          <w:szCs w:val="18"/>
        </w:rPr>
        <w:t>]</w:t>
      </w:r>
    </w:p>
    <w:p w:rsidR="00AC72D6" w:rsidRDefault="00AC72D6" w:rsidP="00A8391C">
      <w:pPr>
        <w:rPr>
          <w:rFonts w:ascii="Verdana" w:hAnsi="Verdana"/>
          <w:b/>
          <w:sz w:val="18"/>
          <w:szCs w:val="18"/>
        </w:rPr>
      </w:pPr>
    </w:p>
    <w:p w:rsidR="00AC72D6" w:rsidRDefault="00CD1A55" w:rsidP="00A8391C">
      <w:pPr>
        <w:rPr>
          <w:rFonts w:ascii="Verdana" w:hAnsi="Verdana"/>
          <w:b/>
          <w:sz w:val="18"/>
          <w:szCs w:val="18"/>
        </w:rPr>
      </w:pPr>
      <w:r w:rsidRPr="00CD1A55">
        <w:rPr>
          <w:rFonts w:ascii="Verdana" w:hAnsi="Verdana"/>
          <w:b/>
          <w:sz w:val="18"/>
          <w:szCs w:val="18"/>
        </w:rPr>
        <w:t>Wiegand Summer Internship</w:t>
      </w:r>
      <w:r w:rsidR="00AC72D6">
        <w:rPr>
          <w:rFonts w:ascii="Verdana" w:hAnsi="Verdana"/>
          <w:b/>
          <w:sz w:val="18"/>
          <w:szCs w:val="18"/>
        </w:rPr>
        <w:t xml:space="preserve"> [</w:t>
      </w:r>
      <w:r>
        <w:rPr>
          <w:rFonts w:ascii="Verdana" w:hAnsi="Verdana"/>
          <w:b/>
          <w:sz w:val="18"/>
          <w:szCs w:val="18"/>
        </w:rPr>
        <w:t>Wiegand</w:t>
      </w:r>
      <w:r w:rsidR="00AC72D6">
        <w:rPr>
          <w:rFonts w:ascii="Verdana" w:hAnsi="Verdana"/>
          <w:b/>
          <w:sz w:val="18"/>
          <w:szCs w:val="18"/>
        </w:rPr>
        <w:t>]</w:t>
      </w:r>
    </w:p>
    <w:p w:rsidR="00792154" w:rsidRDefault="00792154" w:rsidP="00A8391C">
      <w:pPr>
        <w:rPr>
          <w:rFonts w:ascii="Verdana" w:hAnsi="Verdana"/>
          <w:b/>
          <w:sz w:val="18"/>
          <w:szCs w:val="18"/>
        </w:rPr>
      </w:pPr>
    </w:p>
    <w:p w:rsidR="00F5313D" w:rsidRDefault="00CD1A55" w:rsidP="00A8391C">
      <w:pPr>
        <w:rPr>
          <w:rFonts w:ascii="Verdana" w:hAnsi="Verdana"/>
          <w:b/>
          <w:sz w:val="18"/>
          <w:szCs w:val="18"/>
        </w:rPr>
      </w:pPr>
      <w:r w:rsidRPr="00CD1A55">
        <w:rPr>
          <w:rFonts w:ascii="Verdana" w:hAnsi="Verdana"/>
          <w:b/>
          <w:sz w:val="18"/>
          <w:szCs w:val="18"/>
        </w:rPr>
        <w:t>Polish Mentee of Dr. Stephen Badylak Receives MIT Recognition</w:t>
      </w:r>
      <w:r w:rsidR="00F5313D">
        <w:rPr>
          <w:rFonts w:ascii="Verdana" w:hAnsi="Verdana"/>
          <w:b/>
          <w:sz w:val="18"/>
          <w:szCs w:val="18"/>
        </w:rPr>
        <w:t xml:space="preserve"> [</w:t>
      </w:r>
      <w:r>
        <w:rPr>
          <w:rFonts w:ascii="Verdana" w:hAnsi="Verdana"/>
          <w:b/>
          <w:sz w:val="18"/>
          <w:szCs w:val="18"/>
        </w:rPr>
        <w:t>Polish</w:t>
      </w:r>
      <w:r w:rsidR="00F5313D">
        <w:rPr>
          <w:rFonts w:ascii="Verdana" w:hAnsi="Verdana"/>
          <w:b/>
          <w:sz w:val="18"/>
          <w:szCs w:val="18"/>
        </w:rPr>
        <w:t>]</w:t>
      </w:r>
    </w:p>
    <w:p w:rsidR="00F60FD9" w:rsidRDefault="00F60FD9" w:rsidP="00A8391C">
      <w:pPr>
        <w:rPr>
          <w:rFonts w:ascii="Verdana" w:hAnsi="Verdana"/>
          <w:b/>
          <w:sz w:val="18"/>
          <w:szCs w:val="18"/>
        </w:rPr>
      </w:pPr>
    </w:p>
    <w:p w:rsidR="00180F6C" w:rsidRPr="00025C3E" w:rsidRDefault="00A8391C" w:rsidP="00A8391C">
      <w:pPr>
        <w:rPr>
          <w:rFonts w:ascii="Verdana" w:hAnsi="Verdana"/>
          <w:b/>
          <w:sz w:val="18"/>
          <w:szCs w:val="18"/>
        </w:rPr>
      </w:pPr>
      <w:r w:rsidRPr="00025C3E">
        <w:rPr>
          <w:rFonts w:ascii="Verdana" w:hAnsi="Verdana"/>
          <w:b/>
          <w:sz w:val="18"/>
          <w:szCs w:val="18"/>
        </w:rPr>
        <w:t>Podcast Update</w:t>
      </w:r>
      <w:r w:rsidR="00FA7C61">
        <w:rPr>
          <w:rFonts w:ascii="Verdana" w:hAnsi="Verdana"/>
          <w:b/>
          <w:sz w:val="18"/>
          <w:szCs w:val="18"/>
        </w:rPr>
        <w:t xml:space="preserve"> [Podcast]</w:t>
      </w:r>
    </w:p>
    <w:p w:rsidR="00A8391C" w:rsidRPr="00025C3E" w:rsidRDefault="00A8391C" w:rsidP="00A8391C">
      <w:pPr>
        <w:rPr>
          <w:rFonts w:ascii="Verdana" w:hAnsi="Verdana"/>
          <w:b/>
          <w:sz w:val="18"/>
          <w:szCs w:val="18"/>
        </w:rPr>
      </w:pPr>
    </w:p>
    <w:p w:rsidR="00A8391C" w:rsidRDefault="00A8391C" w:rsidP="00F0433A">
      <w:pPr>
        <w:rPr>
          <w:rFonts w:ascii="Verdana" w:hAnsi="Verdana"/>
          <w:b/>
          <w:sz w:val="18"/>
          <w:szCs w:val="18"/>
        </w:rPr>
      </w:pPr>
      <w:r>
        <w:rPr>
          <w:rFonts w:ascii="Verdana" w:hAnsi="Verdana"/>
          <w:b/>
          <w:sz w:val="18"/>
          <w:szCs w:val="18"/>
        </w:rPr>
        <w:t>Picture of the Month</w:t>
      </w:r>
      <w:r w:rsidR="00FA7C61">
        <w:rPr>
          <w:rFonts w:ascii="Verdana" w:hAnsi="Verdana"/>
          <w:b/>
          <w:sz w:val="18"/>
          <w:szCs w:val="18"/>
        </w:rPr>
        <w:t xml:space="preserve"> [Picture]</w:t>
      </w:r>
    </w:p>
    <w:p w:rsidR="00A8391C" w:rsidRDefault="00A8391C" w:rsidP="00F0433A">
      <w:pPr>
        <w:rPr>
          <w:rFonts w:ascii="Verdana" w:hAnsi="Verdana"/>
          <w:b/>
          <w:sz w:val="18"/>
          <w:szCs w:val="18"/>
        </w:rPr>
      </w:pPr>
    </w:p>
    <w:p w:rsidR="00F0433A" w:rsidRPr="00025C3E" w:rsidRDefault="00F0433A" w:rsidP="00F0433A">
      <w:pPr>
        <w:rPr>
          <w:rFonts w:ascii="Verdana" w:hAnsi="Verdana"/>
          <w:b/>
          <w:sz w:val="18"/>
          <w:szCs w:val="18"/>
        </w:rPr>
      </w:pPr>
      <w:r w:rsidRPr="00025C3E">
        <w:rPr>
          <w:rFonts w:ascii="Verdana" w:hAnsi="Verdana"/>
          <w:b/>
          <w:sz w:val="18"/>
          <w:szCs w:val="18"/>
        </w:rPr>
        <w:t>Publication of the Month</w:t>
      </w:r>
      <w:r w:rsidR="00FA7C61">
        <w:rPr>
          <w:rFonts w:ascii="Verdana" w:hAnsi="Verdana"/>
          <w:b/>
          <w:sz w:val="18"/>
          <w:szCs w:val="18"/>
        </w:rPr>
        <w:t xml:space="preserve"> [Publication]</w:t>
      </w:r>
    </w:p>
    <w:p w:rsidR="00F0433A" w:rsidRPr="00025C3E" w:rsidRDefault="00F0433A" w:rsidP="00F0433A">
      <w:pPr>
        <w:rPr>
          <w:rFonts w:ascii="Verdana" w:hAnsi="Verdana"/>
          <w:b/>
          <w:sz w:val="18"/>
          <w:szCs w:val="18"/>
        </w:rPr>
      </w:pPr>
    </w:p>
    <w:p w:rsidR="00F0433A" w:rsidRDefault="00F0433A" w:rsidP="00F0433A">
      <w:pPr>
        <w:rPr>
          <w:rFonts w:ascii="Verdana" w:hAnsi="Verdana"/>
          <w:sz w:val="32"/>
          <w:szCs w:val="32"/>
        </w:rPr>
      </w:pPr>
      <w:r w:rsidRPr="00025C3E">
        <w:rPr>
          <w:rFonts w:ascii="Verdana" w:hAnsi="Verdana"/>
          <w:b/>
          <w:sz w:val="18"/>
          <w:szCs w:val="18"/>
        </w:rPr>
        <w:t>Grant of the Month</w:t>
      </w:r>
      <w:r w:rsidR="00FA7C61">
        <w:rPr>
          <w:rFonts w:ascii="Verdana" w:hAnsi="Verdana"/>
          <w:b/>
          <w:sz w:val="18"/>
          <w:szCs w:val="18"/>
        </w:rPr>
        <w:t xml:space="preserve"> [Grant]</w:t>
      </w:r>
      <w:r>
        <w:rPr>
          <w:rFonts w:ascii="Verdana" w:hAnsi="Verdana"/>
          <w:sz w:val="32"/>
          <w:szCs w:val="32"/>
        </w:rPr>
        <w:br w:type="page"/>
      </w:r>
    </w:p>
    <w:p w:rsidR="00F0433A" w:rsidRPr="0036058E" w:rsidRDefault="009227F4" w:rsidP="00F0433A">
      <w:pPr>
        <w:rPr>
          <w:rFonts w:ascii="Verdana" w:hAnsi="Verdana"/>
          <w:b/>
          <w:color w:val="333399"/>
          <w:sz w:val="22"/>
          <w:szCs w:val="22"/>
        </w:rPr>
      </w:pPr>
      <w:r w:rsidRPr="009227F4">
        <w:rPr>
          <w:rFonts w:ascii="Verdana" w:hAnsi="Verdana"/>
          <w:b/>
          <w:noProof/>
          <w:color w:val="333399"/>
          <w:sz w:val="22"/>
          <w:szCs w:val="22"/>
        </w:rPr>
        <w:lastRenderedPageBreak/>
        <w:t>Computer Simulation Predicts Development, Progress of Pressure Sores</w:t>
      </w:r>
    </w:p>
    <w:p w:rsidR="00EE4898" w:rsidRPr="005240D7" w:rsidRDefault="00EE4898" w:rsidP="005240D7">
      <w:pPr>
        <w:jc w:val="both"/>
        <w:rPr>
          <w:rFonts w:ascii="Verdana" w:hAnsi="Verdana"/>
          <w:sz w:val="18"/>
          <w:szCs w:val="18"/>
        </w:rPr>
      </w:pPr>
    </w:p>
    <w:p w:rsidR="009227F4" w:rsidRPr="009227F4" w:rsidRDefault="009227F4" w:rsidP="009227F4">
      <w:pPr>
        <w:jc w:val="both"/>
        <w:rPr>
          <w:rFonts w:ascii="Verdana" w:hAnsi="Verdana"/>
          <w:sz w:val="18"/>
          <w:szCs w:val="18"/>
        </w:rPr>
      </w:pPr>
      <w:r w:rsidRPr="009227F4">
        <w:rPr>
          <w:rFonts w:ascii="Verdana" w:hAnsi="Verdana"/>
          <w:noProof/>
          <w:sz w:val="18"/>
          <w:szCs w:val="18"/>
        </w:rPr>
        <w:drawing>
          <wp:anchor distT="0" distB="0" distL="114300" distR="114300" simplePos="0" relativeHeight="251703296" behindDoc="0" locked="0" layoutInCell="1" allowOverlap="1" wp14:anchorId="5C665E7F" wp14:editId="5E4411DD">
            <wp:simplePos x="0" y="0"/>
            <wp:positionH relativeFrom="column">
              <wp:posOffset>4010025</wp:posOffset>
            </wp:positionH>
            <wp:positionV relativeFrom="paragraph">
              <wp:posOffset>59690</wp:posOffset>
            </wp:positionV>
            <wp:extent cx="1929765" cy="1092835"/>
            <wp:effectExtent l="0" t="0" r="0" b="0"/>
            <wp:wrapSquare wrapText="bothSides"/>
            <wp:docPr id="3" name="Picture 3" descr="s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r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9765"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27F4">
        <w:rPr>
          <w:rFonts w:ascii="Verdana" w:hAnsi="Verdana"/>
          <w:sz w:val="18"/>
          <w:szCs w:val="18"/>
        </w:rPr>
        <w:t xml:space="preserve">Researchers at the University </w:t>
      </w:r>
      <w:proofErr w:type="gramStart"/>
      <w:r w:rsidRPr="009227F4">
        <w:rPr>
          <w:rFonts w:ascii="Verdana" w:hAnsi="Verdana"/>
          <w:sz w:val="18"/>
          <w:szCs w:val="18"/>
        </w:rPr>
        <w:t>of Pittsburgh School of</w:t>
      </w:r>
      <w:proofErr w:type="gramEnd"/>
      <w:r w:rsidRPr="009227F4">
        <w:rPr>
          <w:rFonts w:ascii="Verdana" w:hAnsi="Verdana"/>
          <w:sz w:val="18"/>
          <w:szCs w:val="18"/>
        </w:rPr>
        <w:t xml:space="preserve"> Medicine have devised a computational model that could enhance understanding, diagnosis, and treatment of pressure ulcers related to spinal cord injury. In a report published online in </w:t>
      </w:r>
      <w:r w:rsidRPr="009227F4">
        <w:rPr>
          <w:rFonts w:ascii="Verdana" w:hAnsi="Verdana"/>
          <w:i/>
          <w:sz w:val="18"/>
          <w:szCs w:val="18"/>
        </w:rPr>
        <w:t>PLOS Computational Biology</w:t>
      </w:r>
      <w:r w:rsidRPr="009227F4">
        <w:rPr>
          <w:rFonts w:ascii="Verdana" w:hAnsi="Verdana"/>
          <w:sz w:val="18"/>
          <w:szCs w:val="18"/>
        </w:rPr>
        <w:t>, the team also described results of virtual clinical trials that showed that for effective treatment of the lesions, anti-inflammatory measures had to be applied well before the earliest clinical signs of ulcer formation.</w:t>
      </w:r>
    </w:p>
    <w:p w:rsidR="009227F4" w:rsidRPr="009227F4" w:rsidRDefault="009227F4" w:rsidP="009227F4">
      <w:pPr>
        <w:jc w:val="both"/>
        <w:rPr>
          <w:rFonts w:ascii="Verdana" w:hAnsi="Verdana"/>
          <w:sz w:val="18"/>
          <w:szCs w:val="18"/>
        </w:rPr>
      </w:pPr>
      <w:r w:rsidRPr="009227F4">
        <w:rPr>
          <w:rFonts w:ascii="Verdana" w:hAnsi="Verdana"/>
          <w:sz w:val="18"/>
          <w:szCs w:val="18"/>
        </w:rPr>
        <w:t xml:space="preserve"> </w:t>
      </w:r>
    </w:p>
    <w:p w:rsidR="009227F4" w:rsidRPr="009227F4" w:rsidRDefault="009227F4" w:rsidP="009227F4">
      <w:pPr>
        <w:jc w:val="both"/>
        <w:rPr>
          <w:rFonts w:ascii="Verdana" w:hAnsi="Verdana"/>
          <w:sz w:val="18"/>
          <w:szCs w:val="18"/>
        </w:rPr>
      </w:pPr>
      <w:r w:rsidRPr="009227F4">
        <w:rPr>
          <w:rFonts w:ascii="Verdana" w:hAnsi="Verdana"/>
          <w:sz w:val="18"/>
          <w:szCs w:val="18"/>
        </w:rPr>
        <w:t xml:space="preserve">Pressure ulcers affect more than 2.5 million Americans annually and patients who have spinal cord injuries that impair movement are more vulnerable to developing them, said McGowan Institute for Regenerative Medicine faculty member and senior investigator </w:t>
      </w:r>
      <w:hyperlink r:id="rId10" w:history="1">
        <w:r>
          <w:rPr>
            <w:rStyle w:val="Hyperlink"/>
            <w:rFonts w:ascii="Verdana" w:hAnsi="Verdana"/>
            <w:sz w:val="18"/>
            <w:szCs w:val="18"/>
          </w:rPr>
          <w:t>Yoram Vodovotz, Ph</w:t>
        </w:r>
        <w:r w:rsidRPr="009227F4">
          <w:rPr>
            <w:rStyle w:val="Hyperlink"/>
            <w:rFonts w:ascii="Verdana" w:hAnsi="Verdana"/>
            <w:sz w:val="18"/>
            <w:szCs w:val="18"/>
          </w:rPr>
          <w:t>D</w:t>
        </w:r>
      </w:hyperlink>
      <w:r w:rsidRPr="009227F4">
        <w:rPr>
          <w:rFonts w:ascii="Verdana" w:hAnsi="Verdana"/>
          <w:sz w:val="18"/>
          <w:szCs w:val="18"/>
        </w:rPr>
        <w:t>, professor of surgery and director of the Center for Inflammation and Regenerative Modeling at the McGowan Institute.</w:t>
      </w:r>
    </w:p>
    <w:p w:rsidR="009227F4" w:rsidRPr="009227F4" w:rsidRDefault="009227F4" w:rsidP="009227F4">
      <w:pPr>
        <w:jc w:val="both"/>
        <w:rPr>
          <w:rFonts w:ascii="Verdana" w:hAnsi="Verdana"/>
          <w:sz w:val="18"/>
          <w:szCs w:val="18"/>
        </w:rPr>
      </w:pPr>
      <w:r w:rsidRPr="009227F4">
        <w:rPr>
          <w:rFonts w:ascii="Verdana" w:hAnsi="Verdana"/>
          <w:sz w:val="18"/>
          <w:szCs w:val="18"/>
        </w:rPr>
        <w:t xml:space="preserve"> </w:t>
      </w:r>
    </w:p>
    <w:p w:rsidR="009227F4" w:rsidRPr="009227F4" w:rsidRDefault="009227F4" w:rsidP="009227F4">
      <w:pPr>
        <w:jc w:val="both"/>
        <w:rPr>
          <w:rFonts w:ascii="Verdana" w:hAnsi="Verdana"/>
          <w:sz w:val="18"/>
          <w:szCs w:val="18"/>
        </w:rPr>
      </w:pPr>
      <w:r w:rsidRPr="009227F4">
        <w:rPr>
          <w:rFonts w:ascii="Verdana" w:hAnsi="Verdana"/>
          <w:sz w:val="18"/>
          <w:szCs w:val="18"/>
        </w:rPr>
        <w:t>“These lesions are thought to develop because immobility disrupts adequate oxygenation of tissues where the patient is lying down, followed by sudden resumption of blood flow when the patient is turned in bed to change positions,” Dr. Vodovotz said. “This is accompanied by an inflammatory response that sometimes leads to further tissue damage and breakdown of the skin.”</w:t>
      </w:r>
    </w:p>
    <w:p w:rsidR="009227F4" w:rsidRPr="009227F4" w:rsidRDefault="009227F4" w:rsidP="009227F4">
      <w:pPr>
        <w:jc w:val="both"/>
        <w:rPr>
          <w:rFonts w:ascii="Verdana" w:hAnsi="Verdana"/>
          <w:sz w:val="18"/>
          <w:szCs w:val="18"/>
        </w:rPr>
      </w:pPr>
    </w:p>
    <w:p w:rsidR="009227F4" w:rsidRPr="009227F4" w:rsidRDefault="009227F4" w:rsidP="009227F4">
      <w:pPr>
        <w:jc w:val="both"/>
        <w:rPr>
          <w:rFonts w:ascii="Verdana" w:hAnsi="Verdana"/>
          <w:sz w:val="18"/>
          <w:szCs w:val="18"/>
        </w:rPr>
      </w:pPr>
      <w:r w:rsidRPr="009227F4">
        <w:rPr>
          <w:rFonts w:ascii="Verdana" w:hAnsi="Verdana"/>
          <w:sz w:val="18"/>
          <w:szCs w:val="18"/>
        </w:rPr>
        <w:t>“Pressure ulcers are an unfortunately common complication after spinal cord injury and cause discomfort and functional limitations,” said co-author Gwendolyn A. Sowa, M.D., Ph.D., associate professor of physical medicine and rehabilitation, Pitt School of Medicine. “Improving the individual diagnosis and treatment of pressure ulcers has the potential to reduce the cost of care and improve quality of life for persons living with spinal cord injury.”</w:t>
      </w:r>
    </w:p>
    <w:p w:rsidR="009227F4" w:rsidRPr="009227F4" w:rsidRDefault="009227F4" w:rsidP="009227F4">
      <w:pPr>
        <w:jc w:val="both"/>
        <w:rPr>
          <w:rFonts w:ascii="Verdana" w:hAnsi="Verdana"/>
          <w:sz w:val="18"/>
          <w:szCs w:val="18"/>
        </w:rPr>
      </w:pPr>
    </w:p>
    <w:p w:rsidR="009227F4" w:rsidRPr="009227F4" w:rsidRDefault="009227F4" w:rsidP="009227F4">
      <w:pPr>
        <w:jc w:val="both"/>
        <w:rPr>
          <w:rFonts w:ascii="Verdana" w:hAnsi="Verdana"/>
          <w:sz w:val="18"/>
          <w:szCs w:val="18"/>
        </w:rPr>
      </w:pPr>
      <w:r w:rsidRPr="009227F4">
        <w:rPr>
          <w:rFonts w:ascii="Verdana" w:hAnsi="Verdana"/>
          <w:sz w:val="18"/>
          <w:szCs w:val="18"/>
        </w:rPr>
        <w:t>To address the complexity of the biologic pathways that create and respond to pressure sore development, the researchers designed a computational, or “in silico,” model of the process based on serial photographs of developing ulcers from spinal cord-injured patients enrolled in studies at Pitt’s Rehabilitation Engineering Research Center on Spinal Cord Injury. Photos were taken when the ulcer was initially diagnosed, three times per week in the acute stage, and once a week as it resolved.</w:t>
      </w:r>
    </w:p>
    <w:p w:rsidR="009227F4" w:rsidRPr="009227F4" w:rsidRDefault="009227F4" w:rsidP="009227F4">
      <w:pPr>
        <w:jc w:val="both"/>
        <w:rPr>
          <w:rFonts w:ascii="Verdana" w:hAnsi="Verdana"/>
          <w:sz w:val="18"/>
          <w:szCs w:val="18"/>
        </w:rPr>
      </w:pPr>
      <w:r w:rsidRPr="009227F4">
        <w:rPr>
          <w:rFonts w:ascii="Verdana" w:hAnsi="Verdana"/>
          <w:sz w:val="18"/>
          <w:szCs w:val="18"/>
        </w:rPr>
        <w:t xml:space="preserve"> </w:t>
      </w:r>
    </w:p>
    <w:p w:rsidR="009227F4" w:rsidRPr="009227F4" w:rsidRDefault="009227F4" w:rsidP="009227F4">
      <w:pPr>
        <w:jc w:val="both"/>
        <w:rPr>
          <w:rFonts w:ascii="Verdana" w:hAnsi="Verdana"/>
          <w:sz w:val="18"/>
          <w:szCs w:val="18"/>
        </w:rPr>
      </w:pPr>
      <w:r w:rsidRPr="009227F4">
        <w:rPr>
          <w:rFonts w:ascii="Verdana" w:hAnsi="Verdana"/>
          <w:sz w:val="18"/>
          <w:szCs w:val="18"/>
        </w:rPr>
        <w:t>Then they validated the model, finding that if they started with a single small round area over a virtual bony protuberance and altered factors such as inflammatory mediators and tissue oxygenation, they could recreate a variety of irregularly shaped ulcers that mimic what is seen in reality.</w:t>
      </w:r>
    </w:p>
    <w:p w:rsidR="009227F4" w:rsidRPr="009227F4" w:rsidRDefault="009227F4" w:rsidP="009227F4">
      <w:pPr>
        <w:jc w:val="both"/>
        <w:rPr>
          <w:rFonts w:ascii="Verdana" w:hAnsi="Verdana"/>
          <w:sz w:val="18"/>
          <w:szCs w:val="18"/>
        </w:rPr>
      </w:pPr>
      <w:r w:rsidRPr="009227F4">
        <w:rPr>
          <w:rFonts w:ascii="Verdana" w:hAnsi="Verdana"/>
          <w:sz w:val="18"/>
          <w:szCs w:val="18"/>
        </w:rPr>
        <w:t xml:space="preserve"> </w:t>
      </w:r>
    </w:p>
    <w:p w:rsidR="009227F4" w:rsidRPr="009227F4" w:rsidRDefault="009227F4" w:rsidP="009227F4">
      <w:pPr>
        <w:jc w:val="both"/>
        <w:rPr>
          <w:rFonts w:ascii="Verdana" w:hAnsi="Verdana"/>
          <w:sz w:val="18"/>
          <w:szCs w:val="18"/>
        </w:rPr>
      </w:pPr>
      <w:r w:rsidRPr="009227F4">
        <w:rPr>
          <w:rFonts w:ascii="Verdana" w:hAnsi="Verdana"/>
          <w:sz w:val="18"/>
          <w:szCs w:val="18"/>
        </w:rPr>
        <w:t>They also conducted two virtual trials of potential interventions, finding that anti-inflammatory interventions could not prevent ulcers unless applied very early in their development.</w:t>
      </w:r>
    </w:p>
    <w:p w:rsidR="009227F4" w:rsidRPr="009227F4" w:rsidRDefault="009227F4" w:rsidP="009227F4">
      <w:pPr>
        <w:jc w:val="both"/>
        <w:rPr>
          <w:rFonts w:ascii="Verdana" w:hAnsi="Verdana"/>
          <w:sz w:val="18"/>
          <w:szCs w:val="18"/>
        </w:rPr>
      </w:pPr>
      <w:r w:rsidRPr="009227F4">
        <w:rPr>
          <w:rFonts w:ascii="Verdana" w:hAnsi="Verdana"/>
          <w:sz w:val="18"/>
          <w:szCs w:val="18"/>
        </w:rPr>
        <w:t xml:space="preserve"> </w:t>
      </w:r>
    </w:p>
    <w:p w:rsidR="009227F4" w:rsidRPr="009227F4" w:rsidRDefault="009227F4" w:rsidP="009227F4">
      <w:pPr>
        <w:jc w:val="both"/>
        <w:rPr>
          <w:rFonts w:ascii="Verdana" w:hAnsi="Verdana"/>
          <w:sz w:val="18"/>
          <w:szCs w:val="18"/>
        </w:rPr>
      </w:pPr>
      <w:r w:rsidRPr="009227F4">
        <w:rPr>
          <w:rFonts w:ascii="Verdana" w:hAnsi="Verdana"/>
          <w:sz w:val="18"/>
          <w:szCs w:val="18"/>
        </w:rPr>
        <w:t>In the future, perhaps a nurse or caregiver could simply send in a photo of a patient’s reddened skin to a doctor using the model to find out whether it was likely to develop into a pressure sore for quick and aggressive treatment to keep it from getting far worse, Dr. Vodovotz speculated.</w:t>
      </w:r>
    </w:p>
    <w:p w:rsidR="009227F4" w:rsidRPr="009227F4" w:rsidRDefault="009227F4" w:rsidP="009227F4">
      <w:pPr>
        <w:jc w:val="both"/>
        <w:rPr>
          <w:rFonts w:ascii="Verdana" w:hAnsi="Verdana"/>
          <w:sz w:val="18"/>
          <w:szCs w:val="18"/>
        </w:rPr>
      </w:pPr>
      <w:r w:rsidRPr="009227F4">
        <w:rPr>
          <w:rFonts w:ascii="Verdana" w:hAnsi="Verdana"/>
          <w:sz w:val="18"/>
          <w:szCs w:val="18"/>
        </w:rPr>
        <w:t xml:space="preserve"> </w:t>
      </w:r>
    </w:p>
    <w:p w:rsidR="009227F4" w:rsidRPr="009227F4" w:rsidRDefault="009227F4" w:rsidP="009227F4">
      <w:pPr>
        <w:jc w:val="both"/>
        <w:rPr>
          <w:rFonts w:ascii="Verdana" w:hAnsi="Verdana"/>
          <w:sz w:val="18"/>
          <w:szCs w:val="18"/>
        </w:rPr>
      </w:pPr>
      <w:r w:rsidRPr="009227F4">
        <w:rPr>
          <w:rFonts w:ascii="Verdana" w:hAnsi="Verdana"/>
          <w:sz w:val="18"/>
          <w:szCs w:val="18"/>
        </w:rPr>
        <w:t>“Computational models like this one might one day be able to predict the clinical course of a disease or injury, as well as make it possible to do less expensive testing of experimental drugs and interventions to see whether they are worth pursuing with human trials,” he said. “They hold great potential as a diagnostic and research tool.”</w:t>
      </w:r>
    </w:p>
    <w:p w:rsidR="009227F4" w:rsidRPr="009227F4" w:rsidRDefault="009227F4" w:rsidP="009227F4">
      <w:pPr>
        <w:jc w:val="both"/>
        <w:rPr>
          <w:rFonts w:ascii="Verdana" w:hAnsi="Verdana"/>
          <w:sz w:val="18"/>
          <w:szCs w:val="18"/>
        </w:rPr>
      </w:pPr>
      <w:r w:rsidRPr="009227F4">
        <w:rPr>
          <w:rFonts w:ascii="Verdana" w:hAnsi="Verdana"/>
          <w:sz w:val="18"/>
          <w:szCs w:val="18"/>
        </w:rPr>
        <w:t xml:space="preserve"> </w:t>
      </w:r>
    </w:p>
    <w:p w:rsidR="009227F4" w:rsidRPr="009227F4" w:rsidRDefault="009227F4" w:rsidP="009227F4">
      <w:pPr>
        <w:jc w:val="both"/>
        <w:rPr>
          <w:rFonts w:ascii="Verdana" w:hAnsi="Verdana"/>
          <w:sz w:val="18"/>
          <w:szCs w:val="18"/>
        </w:rPr>
      </w:pPr>
      <w:r w:rsidRPr="009227F4">
        <w:rPr>
          <w:rFonts w:ascii="Verdana" w:hAnsi="Verdana"/>
          <w:sz w:val="18"/>
          <w:szCs w:val="18"/>
        </w:rPr>
        <w:t xml:space="preserve">The team included co-senior author Gary An, MD, of the University of Chicago; Cordelia </w:t>
      </w:r>
      <w:proofErr w:type="spellStart"/>
      <w:r w:rsidRPr="009227F4">
        <w:rPr>
          <w:rFonts w:ascii="Verdana" w:hAnsi="Verdana"/>
          <w:sz w:val="18"/>
          <w:szCs w:val="18"/>
        </w:rPr>
        <w:t>Ziraldo</w:t>
      </w:r>
      <w:proofErr w:type="spellEnd"/>
      <w:r w:rsidRPr="009227F4">
        <w:rPr>
          <w:rFonts w:ascii="Verdana" w:hAnsi="Verdana"/>
          <w:sz w:val="18"/>
          <w:szCs w:val="18"/>
        </w:rPr>
        <w:t xml:space="preserve">, PhD, Alexey </w:t>
      </w:r>
      <w:proofErr w:type="spellStart"/>
      <w:r w:rsidRPr="009227F4">
        <w:rPr>
          <w:rFonts w:ascii="Verdana" w:hAnsi="Verdana"/>
          <w:sz w:val="18"/>
          <w:szCs w:val="18"/>
        </w:rPr>
        <w:t>Solovyev</w:t>
      </w:r>
      <w:proofErr w:type="spellEnd"/>
      <w:r w:rsidRPr="009227F4">
        <w:rPr>
          <w:rFonts w:ascii="Verdana" w:hAnsi="Verdana"/>
          <w:sz w:val="18"/>
          <w:szCs w:val="18"/>
        </w:rPr>
        <w:t xml:space="preserve">, PhD, Ana </w:t>
      </w:r>
      <w:proofErr w:type="spellStart"/>
      <w:r w:rsidRPr="009227F4">
        <w:rPr>
          <w:rFonts w:ascii="Verdana" w:hAnsi="Verdana"/>
          <w:sz w:val="18"/>
          <w:szCs w:val="18"/>
        </w:rPr>
        <w:t>Allegretti</w:t>
      </w:r>
      <w:proofErr w:type="spellEnd"/>
      <w:r w:rsidRPr="009227F4">
        <w:rPr>
          <w:rFonts w:ascii="Verdana" w:hAnsi="Verdana"/>
          <w:sz w:val="18"/>
          <w:szCs w:val="18"/>
        </w:rPr>
        <w:t xml:space="preserve">, PhD, </w:t>
      </w:r>
      <w:proofErr w:type="spellStart"/>
      <w:r w:rsidRPr="009227F4">
        <w:rPr>
          <w:rFonts w:ascii="Verdana" w:hAnsi="Verdana"/>
          <w:sz w:val="18"/>
          <w:szCs w:val="18"/>
        </w:rPr>
        <w:t>Shilpa</w:t>
      </w:r>
      <w:proofErr w:type="spellEnd"/>
      <w:r w:rsidRPr="009227F4">
        <w:rPr>
          <w:rFonts w:ascii="Verdana" w:hAnsi="Verdana"/>
          <w:sz w:val="18"/>
          <w:szCs w:val="18"/>
        </w:rPr>
        <w:t xml:space="preserve"> Krishnan, MS, McGowan Institute for Regenerative Medicine affiliated faculty member </w:t>
      </w:r>
      <w:hyperlink r:id="rId11" w:history="1">
        <w:r w:rsidRPr="009227F4">
          <w:rPr>
            <w:rStyle w:val="Hyperlink"/>
            <w:rFonts w:ascii="Verdana" w:hAnsi="Verdana"/>
            <w:sz w:val="18"/>
            <w:szCs w:val="18"/>
          </w:rPr>
          <w:t xml:space="preserve">David </w:t>
        </w:r>
        <w:proofErr w:type="spellStart"/>
        <w:r w:rsidRPr="009227F4">
          <w:rPr>
            <w:rStyle w:val="Hyperlink"/>
            <w:rFonts w:ascii="Verdana" w:hAnsi="Verdana"/>
            <w:sz w:val="18"/>
            <w:szCs w:val="18"/>
          </w:rPr>
          <w:t>Brienza</w:t>
        </w:r>
        <w:proofErr w:type="spellEnd"/>
        <w:r w:rsidRPr="009227F4">
          <w:rPr>
            <w:rStyle w:val="Hyperlink"/>
            <w:rFonts w:ascii="Verdana" w:hAnsi="Verdana"/>
            <w:sz w:val="18"/>
            <w:szCs w:val="18"/>
          </w:rPr>
          <w:t>, PhD</w:t>
        </w:r>
      </w:hyperlink>
      <w:r w:rsidRPr="009227F4">
        <w:rPr>
          <w:rFonts w:ascii="Verdana" w:hAnsi="Verdana"/>
          <w:sz w:val="18"/>
          <w:szCs w:val="18"/>
        </w:rPr>
        <w:t xml:space="preserve">, Qi </w:t>
      </w:r>
      <w:proofErr w:type="spellStart"/>
      <w:r w:rsidRPr="009227F4">
        <w:rPr>
          <w:rFonts w:ascii="Verdana" w:hAnsi="Verdana"/>
          <w:sz w:val="18"/>
          <w:szCs w:val="18"/>
        </w:rPr>
        <w:t>Mi</w:t>
      </w:r>
      <w:proofErr w:type="spellEnd"/>
      <w:r w:rsidRPr="009227F4">
        <w:rPr>
          <w:rFonts w:ascii="Verdana" w:hAnsi="Verdana"/>
          <w:sz w:val="18"/>
          <w:szCs w:val="18"/>
        </w:rPr>
        <w:t xml:space="preserve">, PhD, all of Pitt; and M. Kristi </w:t>
      </w:r>
      <w:proofErr w:type="spellStart"/>
      <w:r w:rsidRPr="009227F4">
        <w:rPr>
          <w:rFonts w:ascii="Verdana" w:hAnsi="Verdana"/>
          <w:sz w:val="18"/>
          <w:szCs w:val="18"/>
        </w:rPr>
        <w:t>Henzel</w:t>
      </w:r>
      <w:proofErr w:type="spellEnd"/>
      <w:r w:rsidRPr="009227F4">
        <w:rPr>
          <w:rFonts w:ascii="Verdana" w:hAnsi="Verdana"/>
          <w:sz w:val="18"/>
          <w:szCs w:val="18"/>
        </w:rPr>
        <w:t>, MD, PhD, of the Louis Stokes Cleveland Veterans Affairs Medical Center.</w:t>
      </w:r>
    </w:p>
    <w:p w:rsidR="009227F4" w:rsidRPr="009227F4" w:rsidRDefault="009227F4" w:rsidP="009227F4">
      <w:pPr>
        <w:jc w:val="both"/>
        <w:rPr>
          <w:rFonts w:ascii="Verdana" w:hAnsi="Verdana"/>
          <w:sz w:val="18"/>
          <w:szCs w:val="18"/>
        </w:rPr>
      </w:pPr>
    </w:p>
    <w:p w:rsidR="00074403" w:rsidRPr="009227F4" w:rsidRDefault="009227F4" w:rsidP="009227F4">
      <w:pPr>
        <w:jc w:val="both"/>
        <w:rPr>
          <w:rFonts w:ascii="Verdana" w:hAnsi="Verdana"/>
          <w:sz w:val="18"/>
          <w:szCs w:val="18"/>
        </w:rPr>
      </w:pPr>
      <w:r w:rsidRPr="009227F4">
        <w:rPr>
          <w:rFonts w:ascii="Verdana" w:hAnsi="Verdana"/>
          <w:sz w:val="18"/>
          <w:szCs w:val="18"/>
        </w:rPr>
        <w:t>Illustration:  UPMC/University of Pittsburgh Schools of the Health Sciences.</w:t>
      </w:r>
    </w:p>
    <w:p w:rsidR="00074403" w:rsidRPr="00074403" w:rsidRDefault="00074403" w:rsidP="00074403">
      <w:pPr>
        <w:jc w:val="both"/>
        <w:rPr>
          <w:rFonts w:ascii="Verdana" w:hAnsi="Verdana"/>
          <w:sz w:val="18"/>
          <w:szCs w:val="18"/>
        </w:rPr>
      </w:pPr>
    </w:p>
    <w:p w:rsidR="00BE08DD" w:rsidRDefault="00CC60B3" w:rsidP="009227F4">
      <w:pPr>
        <w:jc w:val="both"/>
        <w:rPr>
          <w:rFonts w:ascii="Verdana" w:hAnsi="Verdana"/>
          <w:b/>
          <w:color w:val="333399"/>
          <w:sz w:val="22"/>
          <w:szCs w:val="22"/>
        </w:rPr>
      </w:pPr>
      <w:hyperlink r:id="rId12" w:history="1">
        <w:r w:rsidR="00074403" w:rsidRPr="009227F4">
          <w:rPr>
            <w:rStyle w:val="Hyperlink"/>
            <w:rFonts w:ascii="Verdana" w:hAnsi="Verdana"/>
            <w:sz w:val="18"/>
            <w:szCs w:val="18"/>
          </w:rPr>
          <w:t>Read more…</w:t>
        </w:r>
      </w:hyperlink>
      <w:r w:rsidR="00BE08DD">
        <w:rPr>
          <w:rFonts w:ascii="Verdana" w:hAnsi="Verdana"/>
          <w:b/>
          <w:color w:val="333399"/>
          <w:sz w:val="22"/>
          <w:szCs w:val="22"/>
        </w:rPr>
        <w:br w:type="page"/>
      </w:r>
    </w:p>
    <w:p w:rsidR="00E53518" w:rsidRDefault="00955EAE" w:rsidP="00417D16">
      <w:pPr>
        <w:spacing w:after="200" w:line="276" w:lineRule="auto"/>
        <w:rPr>
          <w:rFonts w:ascii="Verdana" w:hAnsi="Verdana"/>
          <w:b/>
          <w:color w:val="333399"/>
          <w:sz w:val="22"/>
          <w:szCs w:val="22"/>
        </w:rPr>
      </w:pPr>
      <w:r>
        <w:rPr>
          <w:rFonts w:ascii="Verdana" w:hAnsi="Verdana"/>
          <w:b/>
          <w:color w:val="333399"/>
          <w:sz w:val="22"/>
          <w:szCs w:val="22"/>
        </w:rPr>
        <w:lastRenderedPageBreak/>
        <w:t>RESOURCES AT THE MCGOWAN INSTITUTE</w:t>
      </w:r>
    </w:p>
    <w:p w:rsidR="003D63F2" w:rsidRDefault="009227F4" w:rsidP="003D63F2">
      <w:pPr>
        <w:jc w:val="both"/>
        <w:rPr>
          <w:rFonts w:ascii="Verdana" w:hAnsi="Verdana"/>
          <w:b/>
          <w:color w:val="333399"/>
          <w:sz w:val="22"/>
          <w:szCs w:val="22"/>
        </w:rPr>
      </w:pPr>
      <w:r>
        <w:rPr>
          <w:rFonts w:ascii="Verdana" w:hAnsi="Verdana"/>
          <w:b/>
          <w:color w:val="333399"/>
          <w:sz w:val="22"/>
          <w:szCs w:val="22"/>
        </w:rPr>
        <w:t>September</w:t>
      </w:r>
      <w:r w:rsidR="00843339">
        <w:rPr>
          <w:rFonts w:ascii="Verdana" w:hAnsi="Verdana"/>
          <w:b/>
          <w:color w:val="333399"/>
          <w:sz w:val="22"/>
          <w:szCs w:val="22"/>
        </w:rPr>
        <w:t xml:space="preserve"> Special at the Histology Lab</w:t>
      </w:r>
    </w:p>
    <w:p w:rsidR="003D63F2" w:rsidRDefault="003D63F2" w:rsidP="003D63F2">
      <w:pPr>
        <w:jc w:val="both"/>
        <w:rPr>
          <w:rFonts w:ascii="Verdana" w:hAnsi="Verdana"/>
          <w:b/>
          <w:color w:val="333399"/>
          <w:sz w:val="22"/>
          <w:szCs w:val="22"/>
        </w:rPr>
      </w:pPr>
    </w:p>
    <w:p w:rsidR="006C094D" w:rsidRDefault="006C094D" w:rsidP="00AC45B0">
      <w:pPr>
        <w:jc w:val="both"/>
        <w:rPr>
          <w:rFonts w:ascii="Verdana" w:hAnsi="Verdana"/>
          <w:sz w:val="18"/>
          <w:szCs w:val="18"/>
        </w:rPr>
      </w:pPr>
      <w:r w:rsidRPr="00AC45B0">
        <w:rPr>
          <w:rFonts w:ascii="Verdana" w:hAnsi="Verdana"/>
          <w:b/>
          <w:sz w:val="18"/>
          <w:szCs w:val="18"/>
        </w:rPr>
        <w:t>Oil Red O</w:t>
      </w:r>
      <w:r w:rsidRPr="00AC45B0">
        <w:rPr>
          <w:rFonts w:ascii="Verdana" w:hAnsi="Verdana"/>
          <w:sz w:val="18"/>
          <w:szCs w:val="18"/>
        </w:rPr>
        <w:t xml:space="preserve"> (Lipid Stain) is intended for use in the histological visualization of fat cells and neutral fat.  The staining has to be performed on fresh samples, as alcohol fixation removes most lipids.  </w:t>
      </w:r>
    </w:p>
    <w:p w:rsidR="00AC45B0" w:rsidRPr="00AC45B0" w:rsidRDefault="00AC45B0" w:rsidP="00AC45B0">
      <w:pPr>
        <w:jc w:val="both"/>
        <w:rPr>
          <w:rFonts w:ascii="Verdana" w:hAnsi="Verdana"/>
          <w:sz w:val="18"/>
          <w:szCs w:val="18"/>
        </w:rPr>
      </w:pPr>
    </w:p>
    <w:p w:rsidR="006C094D" w:rsidRPr="00AC45B0" w:rsidRDefault="006C094D" w:rsidP="00AC45B0">
      <w:pPr>
        <w:jc w:val="both"/>
        <w:rPr>
          <w:rFonts w:ascii="Verdana" w:hAnsi="Verdana"/>
          <w:sz w:val="18"/>
          <w:szCs w:val="18"/>
        </w:rPr>
      </w:pPr>
      <w:r w:rsidRPr="00AC45B0">
        <w:rPr>
          <w:rFonts w:ascii="Verdana" w:hAnsi="Verdana"/>
          <w:noProof/>
          <w:sz w:val="18"/>
          <w:szCs w:val="18"/>
        </w:rPr>
        <w:drawing>
          <wp:inline distT="0" distB="0" distL="0" distR="0" wp14:anchorId="7D5EE125" wp14:editId="3BF04426">
            <wp:extent cx="5605393" cy="752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5393" cy="752475"/>
                    </a:xfrm>
                    <a:prstGeom prst="rect">
                      <a:avLst/>
                    </a:prstGeom>
                    <a:noFill/>
                    <a:ln>
                      <a:noFill/>
                    </a:ln>
                  </pic:spPr>
                </pic:pic>
              </a:graphicData>
            </a:graphic>
          </wp:inline>
        </w:drawing>
      </w:r>
    </w:p>
    <w:p w:rsidR="00AC45B0" w:rsidRDefault="00AC45B0" w:rsidP="00AC45B0">
      <w:pPr>
        <w:jc w:val="both"/>
        <w:rPr>
          <w:rFonts w:ascii="Verdana" w:hAnsi="Verdana"/>
          <w:sz w:val="18"/>
          <w:szCs w:val="18"/>
        </w:rPr>
      </w:pPr>
    </w:p>
    <w:p w:rsidR="006C094D" w:rsidRPr="00AC45B0" w:rsidRDefault="006C094D" w:rsidP="00AC45B0">
      <w:pPr>
        <w:jc w:val="both"/>
        <w:rPr>
          <w:rFonts w:ascii="Verdana" w:hAnsi="Verdana"/>
          <w:sz w:val="18"/>
          <w:szCs w:val="18"/>
        </w:rPr>
      </w:pPr>
      <w:r w:rsidRPr="00AC45B0">
        <w:rPr>
          <w:rFonts w:ascii="Verdana" w:hAnsi="Verdana"/>
          <w:sz w:val="18"/>
          <w:szCs w:val="18"/>
        </w:rPr>
        <w:t>The McGowan Histology Lab is equipped with state of the art Processing, Embedding, and Staining Automation, including Instruments for paraffin and frozen sections alike.</w:t>
      </w:r>
    </w:p>
    <w:p w:rsidR="006C094D" w:rsidRPr="00AC45B0" w:rsidRDefault="006C094D" w:rsidP="00AC45B0">
      <w:pPr>
        <w:jc w:val="both"/>
        <w:rPr>
          <w:rFonts w:ascii="Verdana" w:hAnsi="Verdana"/>
          <w:sz w:val="18"/>
          <w:szCs w:val="18"/>
        </w:rPr>
      </w:pPr>
      <w:r w:rsidRPr="00AC45B0">
        <w:rPr>
          <w:rFonts w:ascii="Verdana" w:hAnsi="Verdana"/>
          <w:sz w:val="18"/>
          <w:szCs w:val="18"/>
        </w:rPr>
        <w:t>Contact Lori at the McGowan Core Histology Lab about the Frozen Specials of September.</w:t>
      </w:r>
    </w:p>
    <w:p w:rsidR="006C094D" w:rsidRDefault="006C094D" w:rsidP="00AC45B0">
      <w:pPr>
        <w:jc w:val="both"/>
        <w:rPr>
          <w:rFonts w:ascii="Verdana" w:hAnsi="Verdana"/>
          <w:sz w:val="18"/>
          <w:szCs w:val="18"/>
        </w:rPr>
      </w:pPr>
      <w:r w:rsidRPr="00AC45B0">
        <w:rPr>
          <w:rFonts w:ascii="Verdana" w:hAnsi="Verdana"/>
          <w:sz w:val="18"/>
          <w:szCs w:val="18"/>
        </w:rPr>
        <w:t>Email perezl@upmc.edu or call 412-624-5265</w:t>
      </w:r>
    </w:p>
    <w:p w:rsidR="00AC45B0" w:rsidRPr="00AC45B0" w:rsidRDefault="00AC45B0" w:rsidP="00AC45B0">
      <w:pPr>
        <w:jc w:val="both"/>
        <w:rPr>
          <w:rFonts w:ascii="Verdana" w:hAnsi="Verdana"/>
          <w:sz w:val="18"/>
          <w:szCs w:val="18"/>
        </w:rPr>
      </w:pPr>
    </w:p>
    <w:p w:rsidR="006C094D" w:rsidRPr="00AC45B0" w:rsidRDefault="006C094D" w:rsidP="00AC45B0">
      <w:pPr>
        <w:jc w:val="both"/>
        <w:rPr>
          <w:rFonts w:ascii="Verdana" w:hAnsi="Verdana"/>
          <w:b/>
          <w:sz w:val="18"/>
          <w:szCs w:val="18"/>
        </w:rPr>
      </w:pPr>
      <w:r w:rsidRPr="00AC45B0">
        <w:rPr>
          <w:rFonts w:ascii="Verdana" w:hAnsi="Verdana"/>
          <w:sz w:val="18"/>
          <w:szCs w:val="18"/>
        </w:rPr>
        <w:t>Mention this ad for a 30% discount on Oil Red O staining.</w:t>
      </w:r>
      <w:r w:rsidR="00AC45B0">
        <w:rPr>
          <w:rFonts w:ascii="Verdana" w:hAnsi="Verdana"/>
          <w:sz w:val="18"/>
          <w:szCs w:val="18"/>
        </w:rPr>
        <w:t xml:space="preserve">  </w:t>
      </w:r>
      <w:r w:rsidRPr="00AC45B0">
        <w:rPr>
          <w:rFonts w:ascii="Verdana" w:hAnsi="Verdana"/>
          <w:b/>
          <w:sz w:val="18"/>
          <w:szCs w:val="18"/>
        </w:rPr>
        <w:t>As always, you will receive the highest quality histology in the lowest amount of time.</w:t>
      </w:r>
    </w:p>
    <w:p w:rsidR="00BE08DD" w:rsidRPr="00AC45B0" w:rsidRDefault="00BE08DD" w:rsidP="00AC45B0">
      <w:pPr>
        <w:jc w:val="both"/>
        <w:rPr>
          <w:rFonts w:ascii="Verdana" w:hAnsi="Verdana"/>
          <w:sz w:val="18"/>
          <w:szCs w:val="18"/>
        </w:rPr>
      </w:pPr>
    </w:p>
    <w:p w:rsidR="00BE08DD" w:rsidRPr="00BE08DD" w:rsidRDefault="00BE08DD" w:rsidP="00BE08DD">
      <w:pPr>
        <w:jc w:val="both"/>
        <w:rPr>
          <w:rFonts w:ascii="Verdana" w:hAnsi="Verdana"/>
          <w:sz w:val="18"/>
          <w:szCs w:val="18"/>
        </w:rPr>
      </w:pPr>
      <w:r w:rsidRPr="00BE08DD">
        <w:rPr>
          <w:rFonts w:ascii="Verdana" w:hAnsi="Verdana"/>
          <w:sz w:val="18"/>
          <w:szCs w:val="18"/>
        </w:rPr>
        <w:t>Did you know the more samples you submit to the histology lab the less you pay per sample?</w:t>
      </w:r>
    </w:p>
    <w:p w:rsidR="00C028D9" w:rsidRDefault="00BE08DD" w:rsidP="00BE08DD">
      <w:pPr>
        <w:jc w:val="both"/>
        <w:rPr>
          <w:rFonts w:ascii="Verdana" w:hAnsi="Verdana"/>
          <w:sz w:val="18"/>
          <w:szCs w:val="18"/>
        </w:rPr>
      </w:pPr>
      <w:r w:rsidRPr="00BE08DD">
        <w:rPr>
          <w:rFonts w:ascii="Verdana" w:hAnsi="Verdana"/>
          <w:sz w:val="18"/>
          <w:szCs w:val="18"/>
        </w:rPr>
        <w:t>Contact Lori to find out how!</w:t>
      </w:r>
    </w:p>
    <w:p w:rsidR="002319A2" w:rsidRPr="00BE08DD" w:rsidRDefault="002319A2" w:rsidP="00BE08DD">
      <w:pPr>
        <w:jc w:val="both"/>
        <w:rPr>
          <w:rFonts w:ascii="Verdana" w:hAnsi="Verdana"/>
          <w:sz w:val="18"/>
          <w:szCs w:val="18"/>
        </w:rPr>
      </w:pPr>
    </w:p>
    <w:p w:rsidR="00C86308" w:rsidRDefault="00C86308">
      <w:pPr>
        <w:spacing w:after="200" w:line="276" w:lineRule="auto"/>
        <w:rPr>
          <w:rFonts w:ascii="Verdana" w:hAnsi="Verdana"/>
          <w:b/>
          <w:color w:val="333399"/>
          <w:sz w:val="22"/>
          <w:szCs w:val="22"/>
        </w:rPr>
      </w:pPr>
    </w:p>
    <w:p w:rsidR="00002476" w:rsidRDefault="00CD0E7F" w:rsidP="002319A2">
      <w:pPr>
        <w:jc w:val="both"/>
        <w:rPr>
          <w:rFonts w:ascii="Verdana" w:hAnsi="Verdana"/>
          <w:sz w:val="18"/>
          <w:szCs w:val="18"/>
        </w:rPr>
      </w:pPr>
      <w:proofErr w:type="gramStart"/>
      <w:r w:rsidRPr="002319A2">
        <w:rPr>
          <w:rFonts w:ascii="Verdana" w:hAnsi="Verdana"/>
          <w:b/>
          <w:color w:val="333399"/>
          <w:sz w:val="22"/>
          <w:szCs w:val="22"/>
        </w:rPr>
        <w:t>introducing</w:t>
      </w:r>
      <w:proofErr w:type="gramEnd"/>
      <w:r w:rsidRPr="002319A2">
        <w:rPr>
          <w:rFonts w:ascii="Verdana" w:hAnsi="Verdana"/>
          <w:b/>
          <w:color w:val="333399"/>
          <w:sz w:val="22"/>
          <w:szCs w:val="22"/>
        </w:rPr>
        <w:t xml:space="preserve"> the</w:t>
      </w:r>
      <w:r>
        <w:rPr>
          <w:rFonts w:ascii="Verdana" w:hAnsi="Verdana"/>
          <w:b/>
          <w:color w:val="333399"/>
          <w:sz w:val="22"/>
          <w:szCs w:val="22"/>
        </w:rPr>
        <w:t xml:space="preserve"> flow cytometry rewards</w:t>
      </w:r>
      <w:r w:rsidRPr="002319A2">
        <w:rPr>
          <w:rFonts w:ascii="Verdana" w:hAnsi="Verdana"/>
          <w:b/>
          <w:color w:val="333399"/>
          <w:sz w:val="22"/>
          <w:szCs w:val="22"/>
        </w:rPr>
        <w:t xml:space="preserve"> program</w:t>
      </w:r>
      <w:r w:rsidR="00002476">
        <w:rPr>
          <w:rFonts w:ascii="Verdana" w:hAnsi="Verdana"/>
          <w:b/>
          <w:color w:val="333399"/>
          <w:sz w:val="22"/>
          <w:szCs w:val="22"/>
        </w:rPr>
        <w:t xml:space="preserve"> </w:t>
      </w:r>
    </w:p>
    <w:p w:rsidR="00002476" w:rsidRDefault="00CC60B3" w:rsidP="00002476">
      <w:pPr>
        <w:jc w:val="both"/>
        <w:rPr>
          <w:rFonts w:ascii="Verdana" w:hAnsi="Verdana"/>
          <w:sz w:val="18"/>
          <w:szCs w:val="18"/>
        </w:rPr>
      </w:pPr>
      <w:r>
        <w:rPr>
          <w:rFonts w:ascii="Verdana" w:hAnsi="Verdana"/>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25pt;margin-top:9.85pt;width:112.05pt;height:182.55pt;z-index:251705344;mso-position-horizontal-relative:text;mso-position-vertical-relative:text">
            <v:imagedata r:id="rId14" o:title=""/>
            <w10:wrap type="square"/>
          </v:shape>
          <o:OLEObject Type="Embed" ProgID="AcroExch.Document.11" ShapeID="_x0000_s1027" DrawAspect="Content" ObjectID="_1504609847" r:id="rId15"/>
        </w:pict>
      </w:r>
    </w:p>
    <w:p w:rsidR="002319A2" w:rsidRPr="002319A2" w:rsidRDefault="002319A2" w:rsidP="002319A2">
      <w:pPr>
        <w:jc w:val="both"/>
        <w:rPr>
          <w:rFonts w:ascii="Verdana" w:hAnsi="Verdana"/>
          <w:sz w:val="18"/>
          <w:szCs w:val="18"/>
        </w:rPr>
      </w:pPr>
      <w:r w:rsidRPr="002319A2">
        <w:rPr>
          <w:rFonts w:ascii="Verdana" w:hAnsi="Verdana"/>
          <w:sz w:val="18"/>
          <w:szCs w:val="18"/>
        </w:rPr>
        <w:t xml:space="preserve">We want to </w:t>
      </w:r>
      <w:r w:rsidRPr="002319A2">
        <w:rPr>
          <w:rFonts w:ascii="Verdana" w:hAnsi="Verdana"/>
          <w:b/>
          <w:i/>
          <w:sz w:val="18"/>
          <w:szCs w:val="18"/>
        </w:rPr>
        <w:t xml:space="preserve">REWARD </w:t>
      </w:r>
      <w:r w:rsidRPr="002319A2">
        <w:rPr>
          <w:rFonts w:ascii="Verdana" w:hAnsi="Verdana"/>
          <w:sz w:val="18"/>
          <w:szCs w:val="18"/>
        </w:rPr>
        <w:t xml:space="preserve">you for all your hard work!  After all, you deserve it.  Starting September 1, 2015, all our Flow Cytometry Researchers will be enrolled in our new </w:t>
      </w:r>
      <w:r w:rsidRPr="002319A2">
        <w:rPr>
          <w:rFonts w:ascii="Verdana" w:hAnsi="Verdana"/>
          <w:b/>
          <w:i/>
          <w:color w:val="FF0000"/>
          <w:sz w:val="18"/>
          <w:szCs w:val="18"/>
          <w14:textFill>
            <w14:gradFill>
              <w14:gsLst>
                <w14:gs w14:pos="0">
                  <w14:srgbClr w14:val="3399FF"/>
                </w14:gs>
                <w14:gs w14:pos="16000">
                  <w14:srgbClr w14:val="00CCCC"/>
                </w14:gs>
                <w14:gs w14:pos="47000">
                  <w14:srgbClr w14:val="9999FF"/>
                </w14:gs>
                <w14:gs w14:pos="60001">
                  <w14:srgbClr w14:val="2E6792"/>
                </w14:gs>
                <w14:gs w14:pos="71001">
                  <w14:srgbClr w14:val="3333CC"/>
                </w14:gs>
                <w14:gs w14:pos="81000">
                  <w14:srgbClr w14:val="1170FF"/>
                </w14:gs>
                <w14:gs w14:pos="100000">
                  <w14:srgbClr w14:val="006699"/>
                </w14:gs>
              </w14:gsLst>
              <w14:path w14:path="rect">
                <w14:fillToRect w14:l="100000" w14:t="100000" w14:r="0" w14:b="0"/>
              </w14:path>
            </w14:gradFill>
          </w14:textFill>
        </w:rPr>
        <w:t>FLOW REWARDS</w:t>
      </w:r>
      <w:r w:rsidRPr="002319A2">
        <w:rPr>
          <w:rFonts w:ascii="Verdana" w:hAnsi="Verdana"/>
          <w:sz w:val="18"/>
          <w:szCs w:val="18"/>
        </w:rPr>
        <w:t xml:space="preserve"> program.  Complete 20hrs of work on the Quant or 40hrs on the Aria and receive </w:t>
      </w:r>
      <w:r w:rsidRPr="002319A2">
        <w:rPr>
          <w:rFonts w:ascii="Verdana" w:hAnsi="Verdana"/>
          <w:i/>
          <w:sz w:val="18"/>
          <w:szCs w:val="18"/>
        </w:rPr>
        <w:t xml:space="preserve">free bonus hours </w:t>
      </w:r>
      <w:r w:rsidRPr="002319A2">
        <w:rPr>
          <w:rFonts w:ascii="Verdana" w:hAnsi="Verdana"/>
          <w:sz w:val="18"/>
          <w:szCs w:val="18"/>
        </w:rPr>
        <w:t xml:space="preserve">equal to 10% of the target accumulation hours.  No additional forms to fill out.  No cards to punch or swipe. And the accumulated time never expires. Just continue with your project’s flow cytometry work!  It’s that easy.  Talk to </w:t>
      </w:r>
      <w:hyperlink r:id="rId16" w:history="1">
        <w:r w:rsidRPr="002319A2">
          <w:rPr>
            <w:rStyle w:val="Hyperlink"/>
            <w:rFonts w:ascii="Verdana" w:hAnsi="Verdana"/>
            <w:sz w:val="18"/>
            <w:szCs w:val="18"/>
          </w:rPr>
          <w:t>Lynda</w:t>
        </w:r>
      </w:hyperlink>
      <w:r w:rsidRPr="002319A2">
        <w:rPr>
          <w:rFonts w:ascii="Verdana" w:hAnsi="Verdana"/>
          <w:sz w:val="18"/>
          <w:szCs w:val="18"/>
        </w:rPr>
        <w:t xml:space="preserve"> to get complete details.</w:t>
      </w:r>
    </w:p>
    <w:p w:rsidR="00002476" w:rsidRPr="00ED153B" w:rsidRDefault="00002476" w:rsidP="00ED153B">
      <w:pPr>
        <w:jc w:val="both"/>
        <w:rPr>
          <w:rFonts w:ascii="Verdana" w:hAnsi="Verdana"/>
          <w:sz w:val="18"/>
          <w:szCs w:val="18"/>
        </w:rPr>
      </w:pPr>
    </w:p>
    <w:p w:rsidR="009B527D" w:rsidRPr="009B527D" w:rsidRDefault="009B527D" w:rsidP="009B527D">
      <w:pPr>
        <w:jc w:val="both"/>
        <w:rPr>
          <w:rFonts w:ascii="Verdana" w:hAnsi="Verdana"/>
          <w:sz w:val="18"/>
          <w:szCs w:val="18"/>
        </w:rPr>
      </w:pPr>
    </w:p>
    <w:p w:rsidR="00D37EF1" w:rsidRDefault="00D37EF1" w:rsidP="00D37EF1">
      <w:pPr>
        <w:rPr>
          <w:rFonts w:ascii="Verdana" w:hAnsi="Verdana"/>
          <w:color w:val="000000"/>
          <w:sz w:val="18"/>
          <w:szCs w:val="18"/>
        </w:rPr>
      </w:pPr>
    </w:p>
    <w:p w:rsidR="006066B4" w:rsidRDefault="006066B4">
      <w:pPr>
        <w:spacing w:after="200" w:line="276" w:lineRule="auto"/>
        <w:rPr>
          <w:rFonts w:ascii="Verdana" w:hAnsi="Verdana"/>
          <w:b/>
          <w:color w:val="333399"/>
          <w:sz w:val="22"/>
          <w:szCs w:val="22"/>
        </w:rPr>
      </w:pPr>
      <w:r>
        <w:rPr>
          <w:rFonts w:ascii="Verdana" w:hAnsi="Verdana"/>
          <w:b/>
          <w:color w:val="333399"/>
          <w:sz w:val="22"/>
          <w:szCs w:val="22"/>
        </w:rPr>
        <w:br w:type="page"/>
      </w:r>
    </w:p>
    <w:p w:rsidR="00417D16" w:rsidRDefault="00417D16" w:rsidP="00417D16">
      <w:pPr>
        <w:spacing w:after="200" w:line="276" w:lineRule="auto"/>
        <w:rPr>
          <w:rFonts w:ascii="Verdana" w:hAnsi="Verdana"/>
          <w:b/>
          <w:color w:val="333399"/>
          <w:sz w:val="22"/>
          <w:szCs w:val="22"/>
        </w:rPr>
      </w:pPr>
      <w:r>
        <w:rPr>
          <w:rFonts w:ascii="Verdana" w:hAnsi="Verdana"/>
          <w:b/>
          <w:color w:val="333399"/>
          <w:sz w:val="22"/>
          <w:szCs w:val="22"/>
        </w:rPr>
        <w:lastRenderedPageBreak/>
        <w:t>UPCOMING EVENTS</w:t>
      </w:r>
    </w:p>
    <w:p w:rsidR="008D66FE" w:rsidRDefault="008D66FE" w:rsidP="008D66FE">
      <w:pPr>
        <w:jc w:val="both"/>
        <w:rPr>
          <w:rFonts w:ascii="Verdana" w:hAnsi="Verdana"/>
          <w:b/>
          <w:color w:val="333399"/>
          <w:sz w:val="22"/>
          <w:szCs w:val="22"/>
        </w:rPr>
      </w:pPr>
      <w:r>
        <w:rPr>
          <w:rFonts w:ascii="Verdana" w:hAnsi="Verdana"/>
          <w:b/>
          <w:color w:val="333399"/>
          <w:sz w:val="22"/>
          <w:szCs w:val="22"/>
        </w:rPr>
        <w:t>Fourth</w:t>
      </w:r>
      <w:r w:rsidRPr="003A6906">
        <w:rPr>
          <w:rFonts w:ascii="Verdana" w:hAnsi="Verdana"/>
          <w:b/>
          <w:color w:val="333399"/>
          <w:sz w:val="22"/>
          <w:szCs w:val="22"/>
        </w:rPr>
        <w:t xml:space="preserve"> Annual Regenerative Rehabilitation Symposium</w:t>
      </w:r>
    </w:p>
    <w:p w:rsidR="008D66FE" w:rsidRDefault="008D66FE" w:rsidP="008D66FE">
      <w:pPr>
        <w:jc w:val="both"/>
        <w:rPr>
          <w:rFonts w:ascii="Verdana" w:hAnsi="Verdana"/>
          <w:b/>
          <w:color w:val="333399"/>
          <w:sz w:val="22"/>
          <w:szCs w:val="22"/>
        </w:rPr>
      </w:pPr>
    </w:p>
    <w:p w:rsidR="00996E10" w:rsidRDefault="008D66FE" w:rsidP="008D66FE">
      <w:pPr>
        <w:jc w:val="both"/>
        <w:rPr>
          <w:rFonts w:ascii="Verdana" w:hAnsi="Verdana" w:cs="Arial"/>
          <w:b/>
          <w:sz w:val="18"/>
          <w:szCs w:val="18"/>
        </w:rPr>
      </w:pPr>
      <w:r w:rsidRPr="003476CA">
        <w:rPr>
          <w:rFonts w:ascii="Verdana" w:hAnsi="Verdana" w:cs="Arial"/>
          <w:sz w:val="18"/>
          <w:szCs w:val="18"/>
        </w:rPr>
        <w:t xml:space="preserve">The annual Regenerative Rehabilitation Symposia series is a unique opportunity for students, researchers, and clinicians working in the interrelated fields of regenerative medicine and rehabilitation to meet, exchange ideas, and generate new collaborations and clinical research questions. Jointly organized by the University of Pittsburgh Rehabilitation Institute, the School of Health and Rehabilitation Sciences at the University of Pittsburgh, the McGowan Institute for Regenerative Medicine and the Rehabilitation Research and Development Center of Excellence at the Veterans Affairs </w:t>
      </w:r>
      <w:r>
        <w:rPr>
          <w:rFonts w:ascii="Verdana" w:hAnsi="Verdana" w:cs="Arial"/>
          <w:sz w:val="18"/>
          <w:szCs w:val="18"/>
        </w:rPr>
        <w:t>Palo Alto</w:t>
      </w:r>
      <w:r w:rsidRPr="003476CA">
        <w:rPr>
          <w:rFonts w:ascii="Verdana" w:hAnsi="Verdana" w:cs="Arial"/>
          <w:sz w:val="18"/>
          <w:szCs w:val="18"/>
        </w:rPr>
        <w:t xml:space="preserve"> Health Care System, the </w:t>
      </w:r>
      <w:r w:rsidR="00996E10">
        <w:rPr>
          <w:rFonts w:ascii="Verdana" w:hAnsi="Verdana" w:cs="Arial"/>
          <w:b/>
          <w:i/>
          <w:sz w:val="18"/>
          <w:szCs w:val="18"/>
        </w:rPr>
        <w:t>Fourth</w:t>
      </w:r>
      <w:r w:rsidRPr="003476CA">
        <w:rPr>
          <w:rFonts w:ascii="Verdana" w:hAnsi="Verdana" w:cs="Arial"/>
          <w:b/>
          <w:i/>
          <w:sz w:val="18"/>
          <w:szCs w:val="18"/>
        </w:rPr>
        <w:t xml:space="preserve"> Annual Symposium on Regenerative Rehabilitation</w:t>
      </w:r>
      <w:r w:rsidRPr="003476CA">
        <w:rPr>
          <w:rFonts w:ascii="Verdana" w:hAnsi="Verdana" w:cs="Arial"/>
          <w:sz w:val="18"/>
          <w:szCs w:val="18"/>
        </w:rPr>
        <w:t xml:space="preserve"> will be held on </w:t>
      </w:r>
      <w:r w:rsidR="00996E10">
        <w:rPr>
          <w:rFonts w:ascii="Verdana" w:hAnsi="Verdana" w:cs="Arial"/>
          <w:b/>
          <w:sz w:val="18"/>
          <w:szCs w:val="18"/>
        </w:rPr>
        <w:t>September 24-26, 2015</w:t>
      </w:r>
      <w:r w:rsidRPr="003476CA">
        <w:rPr>
          <w:rFonts w:ascii="Verdana" w:hAnsi="Verdana" w:cs="Arial"/>
          <w:b/>
          <w:sz w:val="18"/>
          <w:szCs w:val="18"/>
        </w:rPr>
        <w:t xml:space="preserve"> in </w:t>
      </w:r>
      <w:r w:rsidR="00996E10" w:rsidRPr="00996E10">
        <w:rPr>
          <w:rFonts w:ascii="Verdana" w:hAnsi="Verdana" w:cs="Arial"/>
          <w:b/>
          <w:sz w:val="18"/>
          <w:szCs w:val="18"/>
        </w:rPr>
        <w:t>Rochester, MN</w:t>
      </w:r>
      <w:r w:rsidR="00996E10">
        <w:rPr>
          <w:rFonts w:ascii="Verdana" w:hAnsi="Verdana" w:cs="Arial"/>
          <w:b/>
          <w:sz w:val="18"/>
          <w:szCs w:val="18"/>
        </w:rPr>
        <w:t>, hosted by the Mayo Clinic.</w:t>
      </w:r>
    </w:p>
    <w:p w:rsidR="008D66FE" w:rsidRPr="003476CA" w:rsidRDefault="008D66FE" w:rsidP="00C05B3D">
      <w:pPr>
        <w:jc w:val="both"/>
        <w:rPr>
          <w:rFonts w:ascii="Verdana" w:hAnsi="Verdana" w:cs="Arial"/>
          <w:sz w:val="18"/>
          <w:szCs w:val="18"/>
        </w:rPr>
      </w:pPr>
    </w:p>
    <w:p w:rsidR="008D66FE" w:rsidRDefault="008D66FE" w:rsidP="008D66FE">
      <w:pPr>
        <w:jc w:val="both"/>
        <w:rPr>
          <w:rFonts w:ascii="Verdana" w:hAnsi="Verdana" w:cs="Arial"/>
          <w:sz w:val="18"/>
          <w:szCs w:val="18"/>
        </w:rPr>
      </w:pPr>
      <w:r w:rsidRPr="003476CA">
        <w:rPr>
          <w:rFonts w:ascii="Verdana" w:hAnsi="Verdana" w:cs="Arial"/>
          <w:sz w:val="18"/>
          <w:szCs w:val="18"/>
        </w:rPr>
        <w:t>For more information on this event, please contact Katy Wharton at:</w:t>
      </w:r>
      <w:r>
        <w:rPr>
          <w:rFonts w:ascii="Verdana" w:hAnsi="Verdana" w:cs="Arial"/>
          <w:sz w:val="18"/>
          <w:szCs w:val="18"/>
        </w:rPr>
        <w:t xml:space="preserve"> </w:t>
      </w:r>
      <w:hyperlink r:id="rId17" w:history="1">
        <w:r w:rsidRPr="003476CA">
          <w:rPr>
            <w:rStyle w:val="Hyperlink"/>
            <w:rFonts w:ascii="Verdana" w:hAnsi="Verdana" w:cs="Arial"/>
            <w:sz w:val="18"/>
            <w:szCs w:val="18"/>
          </w:rPr>
          <w:t>rehabmtg@pitt.edu</w:t>
        </w:r>
      </w:hyperlink>
      <w:r w:rsidRPr="003476CA">
        <w:rPr>
          <w:rFonts w:ascii="Verdana" w:hAnsi="Verdana" w:cs="Arial"/>
          <w:sz w:val="18"/>
          <w:szCs w:val="18"/>
        </w:rPr>
        <w:t xml:space="preserve"> or </w:t>
      </w:r>
      <w:hyperlink r:id="rId18" w:history="1">
        <w:r w:rsidRPr="003476CA">
          <w:rPr>
            <w:rStyle w:val="Hyperlink"/>
            <w:rFonts w:ascii="Verdana" w:hAnsi="Verdana" w:cs="Arial"/>
            <w:sz w:val="18"/>
            <w:szCs w:val="18"/>
          </w:rPr>
          <w:t>whartonkm@upmc.edu</w:t>
        </w:r>
      </w:hyperlink>
      <w:r w:rsidRPr="003476CA">
        <w:rPr>
          <w:rFonts w:ascii="Verdana" w:hAnsi="Verdana" w:cs="Arial"/>
          <w:sz w:val="18"/>
          <w:szCs w:val="18"/>
        </w:rPr>
        <w:t xml:space="preserve"> or 412-624-5293.</w:t>
      </w:r>
    </w:p>
    <w:p w:rsidR="008D66FE" w:rsidRDefault="008D66FE" w:rsidP="008D66FE">
      <w:pPr>
        <w:jc w:val="both"/>
        <w:rPr>
          <w:rFonts w:ascii="Verdana" w:hAnsi="Verdana" w:cs="Arial"/>
          <w:sz w:val="18"/>
          <w:szCs w:val="18"/>
        </w:rPr>
      </w:pPr>
    </w:p>
    <w:p w:rsidR="00417D16" w:rsidRDefault="00CC60B3" w:rsidP="008D66FE">
      <w:pPr>
        <w:spacing w:after="200" w:line="276" w:lineRule="auto"/>
        <w:rPr>
          <w:rFonts w:ascii="Verdana" w:hAnsi="Verdana" w:cs="Arial"/>
          <w:sz w:val="18"/>
          <w:szCs w:val="18"/>
        </w:rPr>
      </w:pPr>
      <w:hyperlink r:id="rId19" w:history="1">
        <w:r w:rsidR="008D66FE" w:rsidRPr="008D66FE">
          <w:rPr>
            <w:rStyle w:val="Hyperlink"/>
            <w:rFonts w:ascii="Verdana" w:hAnsi="Verdana" w:cs="Arial"/>
            <w:sz w:val="18"/>
            <w:szCs w:val="18"/>
          </w:rPr>
          <w:t>Read more…</w:t>
        </w:r>
      </w:hyperlink>
    </w:p>
    <w:p w:rsidR="00DE2319" w:rsidRDefault="00DE2319" w:rsidP="00037BBC">
      <w:pPr>
        <w:jc w:val="both"/>
        <w:rPr>
          <w:rFonts w:ascii="Verdana" w:hAnsi="Verdana"/>
          <w:b/>
          <w:color w:val="333399"/>
          <w:sz w:val="22"/>
          <w:szCs w:val="22"/>
        </w:rPr>
      </w:pPr>
    </w:p>
    <w:p w:rsidR="002319A2" w:rsidRDefault="002319A2">
      <w:pPr>
        <w:spacing w:after="200" w:line="276" w:lineRule="auto"/>
        <w:rPr>
          <w:rFonts w:ascii="Verdana" w:hAnsi="Verdana"/>
          <w:b/>
          <w:color w:val="333399"/>
          <w:sz w:val="22"/>
          <w:szCs w:val="22"/>
        </w:rPr>
      </w:pPr>
      <w:r w:rsidRPr="002319A2">
        <w:rPr>
          <w:rFonts w:ascii="Verdana" w:hAnsi="Verdana"/>
          <w:b/>
          <w:color w:val="333399"/>
          <w:sz w:val="22"/>
          <w:szCs w:val="22"/>
        </w:rPr>
        <w:t xml:space="preserve">Registration Now Open:  2015 Symposium--Regenerative Surgery: The Cutting Edge </w:t>
      </w:r>
    </w:p>
    <w:p w:rsidR="002319A2" w:rsidRPr="002319A2" w:rsidRDefault="002319A2" w:rsidP="002319A2">
      <w:pPr>
        <w:outlineLvl w:val="3"/>
        <w:rPr>
          <w:rFonts w:ascii="Verdana" w:hAnsi="Verdana"/>
          <w:bCs/>
          <w:sz w:val="18"/>
          <w:szCs w:val="18"/>
        </w:rPr>
      </w:pPr>
      <w:r>
        <w:rPr>
          <w:rFonts w:ascii="Verdana" w:hAnsi="Verdana"/>
          <w:noProof/>
          <w:sz w:val="18"/>
          <w:szCs w:val="18"/>
        </w:rPr>
        <w:drawing>
          <wp:anchor distT="0" distB="0" distL="114300" distR="114300" simplePos="0" relativeHeight="251706368" behindDoc="0" locked="0" layoutInCell="1" allowOverlap="1">
            <wp:simplePos x="0" y="0"/>
            <wp:positionH relativeFrom="column">
              <wp:posOffset>5715</wp:posOffset>
            </wp:positionH>
            <wp:positionV relativeFrom="paragraph">
              <wp:posOffset>41275</wp:posOffset>
            </wp:positionV>
            <wp:extent cx="2399030" cy="1123950"/>
            <wp:effectExtent l="0" t="0" r="1270" b="0"/>
            <wp:wrapSquare wrapText="bothSides"/>
            <wp:docPr id="4" name="Picture 4" descr="cutting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ttinged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903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19A2">
        <w:rPr>
          <w:rFonts w:ascii="Verdana" w:hAnsi="Verdana"/>
          <w:sz w:val="18"/>
          <w:szCs w:val="18"/>
        </w:rPr>
        <w:t xml:space="preserve">This year’s </w:t>
      </w:r>
      <w:r w:rsidRPr="002319A2">
        <w:rPr>
          <w:rFonts w:ascii="Verdana" w:hAnsi="Verdana"/>
          <w:bCs/>
          <w:sz w:val="18"/>
          <w:szCs w:val="18"/>
        </w:rPr>
        <w:t>symposium, "</w:t>
      </w:r>
      <w:hyperlink r:id="rId21" w:history="1">
        <w:r w:rsidRPr="002319A2">
          <w:rPr>
            <w:rStyle w:val="Hyperlink"/>
            <w:rFonts w:ascii="Verdana" w:hAnsi="Verdana"/>
            <w:bCs/>
            <w:color w:val="auto"/>
            <w:sz w:val="18"/>
            <w:szCs w:val="18"/>
          </w:rPr>
          <w:t>Regenerative Surgery: The Cutting Edge</w:t>
        </w:r>
      </w:hyperlink>
      <w:r w:rsidRPr="002319A2">
        <w:rPr>
          <w:rFonts w:ascii="Verdana" w:hAnsi="Verdana"/>
          <w:bCs/>
          <w:sz w:val="18"/>
          <w:szCs w:val="18"/>
        </w:rPr>
        <w:t xml:space="preserve">," is hosted by </w:t>
      </w:r>
      <w:hyperlink r:id="rId22" w:history="1">
        <w:proofErr w:type="spellStart"/>
        <w:r w:rsidRPr="002319A2">
          <w:rPr>
            <w:rStyle w:val="Hyperlink"/>
            <w:rFonts w:ascii="Verdana" w:hAnsi="Verdana"/>
            <w:bCs/>
            <w:color w:val="auto"/>
            <w:sz w:val="18"/>
            <w:szCs w:val="18"/>
          </w:rPr>
          <w:t>LifeNet</w:t>
        </w:r>
        <w:proofErr w:type="spellEnd"/>
        <w:r w:rsidRPr="002319A2">
          <w:rPr>
            <w:rStyle w:val="Hyperlink"/>
            <w:rFonts w:ascii="Verdana" w:hAnsi="Verdana"/>
            <w:bCs/>
            <w:color w:val="auto"/>
            <w:sz w:val="18"/>
            <w:szCs w:val="18"/>
          </w:rPr>
          <w:t xml:space="preserve"> Health</w:t>
        </w:r>
      </w:hyperlink>
      <w:r w:rsidRPr="002319A2">
        <w:rPr>
          <w:rFonts w:ascii="Verdana" w:hAnsi="Verdana"/>
          <w:bCs/>
          <w:sz w:val="18"/>
          <w:szCs w:val="18"/>
        </w:rPr>
        <w:t xml:space="preserve"> and will be held at </w:t>
      </w:r>
      <w:hyperlink r:id="rId23" w:history="1">
        <w:r w:rsidRPr="002319A2">
          <w:rPr>
            <w:rStyle w:val="Hyperlink"/>
            <w:rFonts w:ascii="Verdana" w:hAnsi="Verdana"/>
            <w:color w:val="auto"/>
            <w:sz w:val="18"/>
            <w:szCs w:val="18"/>
          </w:rPr>
          <w:t>The Institute of Regenerative Medicine</w:t>
        </w:r>
      </w:hyperlink>
      <w:r w:rsidRPr="002319A2">
        <w:rPr>
          <w:rFonts w:ascii="Verdana" w:hAnsi="Verdana"/>
          <w:sz w:val="18"/>
          <w:szCs w:val="18"/>
        </w:rPr>
        <w:t xml:space="preserve">, Norfolk, Virginia, September 25-26, 2015.  McGowan Institute for Regenerative Medicine deputy director </w:t>
      </w:r>
      <w:hyperlink r:id="rId24" w:history="1">
        <w:r w:rsidRPr="002319A2">
          <w:rPr>
            <w:rStyle w:val="Hyperlink"/>
            <w:rFonts w:ascii="Verdana" w:hAnsi="Verdana"/>
            <w:color w:val="auto"/>
            <w:sz w:val="18"/>
            <w:szCs w:val="18"/>
          </w:rPr>
          <w:t>Vijay Gorantla, MD, PhD</w:t>
        </w:r>
      </w:hyperlink>
      <w:r w:rsidRPr="002319A2">
        <w:rPr>
          <w:rFonts w:ascii="Verdana" w:hAnsi="Verdana"/>
          <w:sz w:val="18"/>
          <w:szCs w:val="18"/>
        </w:rPr>
        <w:t xml:space="preserve">, Associate Professor of Surgery in the Department of Plastic Surgery and the Administrative Medical Director of the Pittsburgh Reconstructive Transplant Program at University of Pittsburgh Medical Center, is the symposium chairman.  </w:t>
      </w:r>
      <w:r w:rsidRPr="002319A2">
        <w:rPr>
          <w:rFonts w:ascii="Verdana" w:hAnsi="Verdana"/>
          <w:bCs/>
          <w:sz w:val="18"/>
          <w:szCs w:val="18"/>
        </w:rPr>
        <w:t xml:space="preserve">The goal of this meeting is to provide a state-of-the-art update on groundbreaking research and clinical progress in the fields of regenerative medicine, tissue engineering, and reconstructive transplantation. The symposium will bring together experts to provide thought provoking insights into transformative scientific advances and future frontiers. </w:t>
      </w:r>
    </w:p>
    <w:p w:rsidR="002319A2" w:rsidRPr="002319A2" w:rsidRDefault="002319A2" w:rsidP="002319A2">
      <w:pPr>
        <w:pStyle w:val="Heading4"/>
        <w:spacing w:before="0"/>
        <w:rPr>
          <w:rFonts w:ascii="Verdana" w:hAnsi="Verdana"/>
          <w:b w:val="0"/>
          <w:i w:val="0"/>
          <w:color w:val="auto"/>
          <w:sz w:val="18"/>
          <w:szCs w:val="18"/>
        </w:rPr>
      </w:pPr>
    </w:p>
    <w:p w:rsidR="002319A2" w:rsidRPr="002319A2" w:rsidRDefault="002319A2" w:rsidP="002319A2">
      <w:pPr>
        <w:pStyle w:val="NormalWeb"/>
        <w:spacing w:before="0" w:beforeAutospacing="0" w:after="0" w:afterAutospacing="0"/>
        <w:rPr>
          <w:rFonts w:ascii="Verdana" w:hAnsi="Verdana"/>
          <w:sz w:val="18"/>
          <w:szCs w:val="18"/>
        </w:rPr>
      </w:pPr>
      <w:r w:rsidRPr="002319A2">
        <w:rPr>
          <w:rFonts w:ascii="Verdana" w:hAnsi="Verdana"/>
          <w:sz w:val="18"/>
          <w:szCs w:val="18"/>
        </w:rPr>
        <w:t>The objectives of the 2015 symposium are to:</w:t>
      </w:r>
    </w:p>
    <w:p w:rsidR="002319A2" w:rsidRPr="002319A2" w:rsidRDefault="002319A2" w:rsidP="002319A2">
      <w:pPr>
        <w:pStyle w:val="Heading4"/>
        <w:spacing w:before="0"/>
        <w:rPr>
          <w:rFonts w:ascii="Verdana" w:hAnsi="Verdana"/>
          <w:b w:val="0"/>
          <w:i w:val="0"/>
          <w:color w:val="auto"/>
          <w:sz w:val="18"/>
          <w:szCs w:val="18"/>
        </w:rPr>
      </w:pPr>
    </w:p>
    <w:p w:rsidR="002319A2" w:rsidRPr="002319A2" w:rsidRDefault="002319A2" w:rsidP="002319A2">
      <w:pPr>
        <w:pStyle w:val="Heading4"/>
        <w:keepNext w:val="0"/>
        <w:keepLines w:val="0"/>
        <w:numPr>
          <w:ilvl w:val="0"/>
          <w:numId w:val="34"/>
        </w:numPr>
        <w:spacing w:before="0"/>
        <w:rPr>
          <w:rFonts w:ascii="Verdana" w:hAnsi="Verdana"/>
          <w:b w:val="0"/>
          <w:i w:val="0"/>
          <w:color w:val="auto"/>
          <w:sz w:val="18"/>
          <w:szCs w:val="18"/>
        </w:rPr>
      </w:pPr>
      <w:r w:rsidRPr="002319A2">
        <w:rPr>
          <w:rFonts w:ascii="Verdana" w:hAnsi="Verdana"/>
          <w:b w:val="0"/>
          <w:i w:val="0"/>
          <w:color w:val="auto"/>
          <w:sz w:val="18"/>
          <w:szCs w:val="18"/>
        </w:rPr>
        <w:t xml:space="preserve">Enhance understanding of cutting edge advances in tissue engineering and regenerative medicine at the interface of reconstructive transplantation </w:t>
      </w:r>
    </w:p>
    <w:p w:rsidR="002319A2" w:rsidRPr="002319A2" w:rsidRDefault="002319A2" w:rsidP="002319A2">
      <w:pPr>
        <w:pStyle w:val="Heading4"/>
        <w:keepNext w:val="0"/>
        <w:keepLines w:val="0"/>
        <w:numPr>
          <w:ilvl w:val="0"/>
          <w:numId w:val="34"/>
        </w:numPr>
        <w:spacing w:before="0"/>
        <w:rPr>
          <w:rFonts w:ascii="Verdana" w:hAnsi="Verdana"/>
          <w:b w:val="0"/>
          <w:i w:val="0"/>
          <w:color w:val="auto"/>
          <w:sz w:val="18"/>
          <w:szCs w:val="18"/>
        </w:rPr>
      </w:pPr>
      <w:r w:rsidRPr="002319A2">
        <w:rPr>
          <w:rFonts w:ascii="Verdana" w:hAnsi="Verdana"/>
          <w:b w:val="0"/>
          <w:i w:val="0"/>
          <w:color w:val="auto"/>
          <w:sz w:val="18"/>
          <w:szCs w:val="18"/>
        </w:rPr>
        <w:t xml:space="preserve">Improve scientific insights into clinical outcomes after innovative vascularized composite </w:t>
      </w:r>
      <w:proofErr w:type="spellStart"/>
      <w:r w:rsidRPr="002319A2">
        <w:rPr>
          <w:rFonts w:ascii="Verdana" w:hAnsi="Verdana"/>
          <w:b w:val="0"/>
          <w:i w:val="0"/>
          <w:color w:val="auto"/>
          <w:sz w:val="18"/>
          <w:szCs w:val="18"/>
        </w:rPr>
        <w:t>allotransplantation</w:t>
      </w:r>
      <w:proofErr w:type="spellEnd"/>
      <w:r w:rsidRPr="002319A2">
        <w:rPr>
          <w:rFonts w:ascii="Verdana" w:hAnsi="Verdana"/>
          <w:b w:val="0"/>
          <w:i w:val="0"/>
          <w:color w:val="auto"/>
          <w:sz w:val="18"/>
          <w:szCs w:val="18"/>
        </w:rPr>
        <w:t xml:space="preserve"> procedures and glean from pioneering surgeon and patient perspectives </w:t>
      </w:r>
    </w:p>
    <w:p w:rsidR="002319A2" w:rsidRPr="002319A2" w:rsidRDefault="002319A2" w:rsidP="002319A2">
      <w:pPr>
        <w:pStyle w:val="Heading4"/>
        <w:keepNext w:val="0"/>
        <w:keepLines w:val="0"/>
        <w:numPr>
          <w:ilvl w:val="0"/>
          <w:numId w:val="34"/>
        </w:numPr>
        <w:spacing w:before="0"/>
        <w:rPr>
          <w:rFonts w:ascii="Verdana" w:hAnsi="Verdana"/>
          <w:b w:val="0"/>
          <w:i w:val="0"/>
          <w:color w:val="auto"/>
          <w:sz w:val="18"/>
          <w:szCs w:val="18"/>
        </w:rPr>
      </w:pPr>
      <w:r w:rsidRPr="002319A2">
        <w:rPr>
          <w:rFonts w:ascii="Verdana" w:hAnsi="Verdana"/>
          <w:b w:val="0"/>
          <w:i w:val="0"/>
          <w:color w:val="auto"/>
          <w:sz w:val="18"/>
          <w:szCs w:val="18"/>
        </w:rPr>
        <w:t xml:space="preserve">Discover revolutionary progress in smart </w:t>
      </w:r>
      <w:proofErr w:type="spellStart"/>
      <w:r w:rsidRPr="002319A2">
        <w:rPr>
          <w:rFonts w:ascii="Verdana" w:hAnsi="Verdana"/>
          <w:b w:val="0"/>
          <w:i w:val="0"/>
          <w:color w:val="auto"/>
          <w:sz w:val="18"/>
          <w:szCs w:val="18"/>
        </w:rPr>
        <w:t>nanotherapeutics</w:t>
      </w:r>
      <w:proofErr w:type="spellEnd"/>
      <w:r w:rsidRPr="002319A2">
        <w:rPr>
          <w:rFonts w:ascii="Verdana" w:hAnsi="Verdana"/>
          <w:b w:val="0"/>
          <w:i w:val="0"/>
          <w:color w:val="auto"/>
          <w:sz w:val="18"/>
          <w:szCs w:val="18"/>
        </w:rPr>
        <w:t xml:space="preserve"> for drug delivery and transplant immunomodulation, whole organ engineering, and organ preservation </w:t>
      </w:r>
    </w:p>
    <w:p w:rsidR="002319A2" w:rsidRPr="002319A2" w:rsidRDefault="002319A2" w:rsidP="002319A2">
      <w:pPr>
        <w:pStyle w:val="Heading4"/>
        <w:keepNext w:val="0"/>
        <w:keepLines w:val="0"/>
        <w:numPr>
          <w:ilvl w:val="0"/>
          <w:numId w:val="34"/>
        </w:numPr>
        <w:spacing w:before="0"/>
        <w:rPr>
          <w:rFonts w:ascii="Verdana" w:hAnsi="Verdana"/>
          <w:b w:val="0"/>
          <w:i w:val="0"/>
          <w:color w:val="auto"/>
          <w:sz w:val="18"/>
          <w:szCs w:val="18"/>
        </w:rPr>
      </w:pPr>
      <w:r w:rsidRPr="002319A2">
        <w:rPr>
          <w:rFonts w:ascii="Verdana" w:hAnsi="Verdana"/>
          <w:b w:val="0"/>
          <w:i w:val="0"/>
          <w:color w:val="auto"/>
          <w:sz w:val="18"/>
          <w:szCs w:val="18"/>
        </w:rPr>
        <w:t xml:space="preserve">Advance knowledge of state-of-the-art aspects of regenerative surgery including cell and molecular imaging and functional composite micro-tissues </w:t>
      </w:r>
    </w:p>
    <w:p w:rsidR="002319A2" w:rsidRPr="002319A2" w:rsidRDefault="002319A2" w:rsidP="002319A2">
      <w:pPr>
        <w:pStyle w:val="Heading4"/>
        <w:keepNext w:val="0"/>
        <w:keepLines w:val="0"/>
        <w:numPr>
          <w:ilvl w:val="0"/>
          <w:numId w:val="34"/>
        </w:numPr>
        <w:spacing w:before="0"/>
        <w:rPr>
          <w:rFonts w:ascii="Verdana" w:hAnsi="Verdana"/>
          <w:b w:val="0"/>
          <w:i w:val="0"/>
          <w:color w:val="auto"/>
          <w:sz w:val="18"/>
          <w:szCs w:val="18"/>
        </w:rPr>
      </w:pPr>
      <w:r w:rsidRPr="002319A2">
        <w:rPr>
          <w:rFonts w:ascii="Verdana" w:hAnsi="Verdana"/>
          <w:b w:val="0"/>
          <w:i w:val="0"/>
          <w:color w:val="auto"/>
          <w:sz w:val="18"/>
          <w:szCs w:val="18"/>
        </w:rPr>
        <w:t xml:space="preserve">Recognize unmet needs and exponential progress in restorative surgery in the war- wounded service member </w:t>
      </w:r>
    </w:p>
    <w:p w:rsidR="002319A2" w:rsidRPr="002319A2" w:rsidRDefault="002319A2" w:rsidP="002319A2">
      <w:pPr>
        <w:pStyle w:val="Heading4"/>
        <w:spacing w:before="0"/>
        <w:rPr>
          <w:rFonts w:ascii="Verdana" w:hAnsi="Verdana"/>
          <w:b w:val="0"/>
          <w:i w:val="0"/>
          <w:color w:val="auto"/>
          <w:sz w:val="18"/>
          <w:szCs w:val="18"/>
        </w:rPr>
      </w:pPr>
    </w:p>
    <w:p w:rsidR="002319A2" w:rsidRPr="002319A2" w:rsidRDefault="002319A2" w:rsidP="002319A2">
      <w:pPr>
        <w:rPr>
          <w:rFonts w:ascii="Verdana" w:hAnsi="Verdana"/>
          <w:sz w:val="18"/>
          <w:szCs w:val="18"/>
        </w:rPr>
      </w:pPr>
      <w:r w:rsidRPr="002319A2">
        <w:rPr>
          <w:rFonts w:ascii="Verdana" w:hAnsi="Verdana"/>
          <w:sz w:val="18"/>
          <w:szCs w:val="18"/>
        </w:rPr>
        <w:t>In addition to prestigious lecturers from the University of Arizona, University of Illinois at Chicago, University of Gothenburg, Center for Organ Recovery and Education (CORE), Harvard University, Yale University, Tufts University, and the U.S. Army Institute of Surgical Research, the following McGowan Institute for Regenerative Medicine affiliated faculty members will also present:</w:t>
      </w:r>
    </w:p>
    <w:p w:rsidR="002319A2" w:rsidRPr="002319A2" w:rsidRDefault="002319A2" w:rsidP="002319A2">
      <w:pPr>
        <w:rPr>
          <w:rFonts w:ascii="Verdana" w:hAnsi="Verdana"/>
          <w:sz w:val="18"/>
          <w:szCs w:val="18"/>
        </w:rPr>
      </w:pPr>
    </w:p>
    <w:p w:rsidR="002319A2" w:rsidRPr="002319A2" w:rsidRDefault="00CC60B3" w:rsidP="002319A2">
      <w:pPr>
        <w:numPr>
          <w:ilvl w:val="0"/>
          <w:numId w:val="35"/>
        </w:numPr>
        <w:rPr>
          <w:rStyle w:val="Strong"/>
          <w:rFonts w:ascii="Verdana" w:hAnsi="Verdana"/>
          <w:b w:val="0"/>
          <w:sz w:val="18"/>
          <w:szCs w:val="18"/>
        </w:rPr>
      </w:pPr>
      <w:hyperlink r:id="rId25" w:history="1">
        <w:r w:rsidR="002319A2" w:rsidRPr="002319A2">
          <w:rPr>
            <w:rStyle w:val="Hyperlink"/>
            <w:rFonts w:ascii="Verdana" w:hAnsi="Verdana"/>
            <w:color w:val="auto"/>
            <w:sz w:val="18"/>
            <w:szCs w:val="18"/>
          </w:rPr>
          <w:t>Lt. COL Michael R. Davis, MD, FACS, USAF, MC</w:t>
        </w:r>
      </w:hyperlink>
      <w:r w:rsidR="002319A2" w:rsidRPr="002319A2">
        <w:rPr>
          <w:rStyle w:val="Strong"/>
          <w:rFonts w:ascii="Verdana" w:hAnsi="Verdana"/>
          <w:b w:val="0"/>
          <w:sz w:val="18"/>
          <w:szCs w:val="18"/>
        </w:rPr>
        <w:t>:  Restoring the Combat Injured: Reconstructive and Regenerative Advances Driven by a Decade of Conflict</w:t>
      </w:r>
    </w:p>
    <w:p w:rsidR="002319A2" w:rsidRPr="002319A2" w:rsidRDefault="00CC60B3" w:rsidP="002319A2">
      <w:pPr>
        <w:numPr>
          <w:ilvl w:val="0"/>
          <w:numId w:val="35"/>
        </w:numPr>
        <w:rPr>
          <w:rStyle w:val="Strong"/>
          <w:rFonts w:ascii="Verdana" w:hAnsi="Verdana"/>
          <w:b w:val="0"/>
          <w:sz w:val="18"/>
          <w:szCs w:val="18"/>
        </w:rPr>
      </w:pPr>
      <w:hyperlink r:id="rId26" w:history="1">
        <w:r w:rsidR="002319A2" w:rsidRPr="002319A2">
          <w:rPr>
            <w:rStyle w:val="Hyperlink"/>
            <w:rFonts w:ascii="Verdana" w:hAnsi="Verdana"/>
            <w:color w:val="auto"/>
            <w:sz w:val="18"/>
            <w:szCs w:val="18"/>
          </w:rPr>
          <w:t>Paulo Fontes, MD</w:t>
        </w:r>
      </w:hyperlink>
      <w:r w:rsidR="002319A2" w:rsidRPr="002319A2">
        <w:rPr>
          <w:rStyle w:val="Strong"/>
          <w:rFonts w:ascii="Verdana" w:hAnsi="Verdana"/>
          <w:b w:val="0"/>
          <w:sz w:val="18"/>
          <w:szCs w:val="18"/>
        </w:rPr>
        <w:t>:  Organ Preservation: The New Frontier in Organ Transplantation</w:t>
      </w:r>
    </w:p>
    <w:p w:rsidR="002319A2" w:rsidRPr="002319A2" w:rsidRDefault="00CC60B3" w:rsidP="002319A2">
      <w:pPr>
        <w:numPr>
          <w:ilvl w:val="0"/>
          <w:numId w:val="35"/>
        </w:numPr>
        <w:rPr>
          <w:rStyle w:val="Strong"/>
          <w:rFonts w:ascii="Verdana" w:hAnsi="Verdana"/>
          <w:b w:val="0"/>
          <w:sz w:val="18"/>
          <w:szCs w:val="18"/>
        </w:rPr>
      </w:pPr>
      <w:hyperlink r:id="rId27" w:history="1">
        <w:r w:rsidR="002319A2" w:rsidRPr="002319A2">
          <w:rPr>
            <w:rStyle w:val="Hyperlink"/>
            <w:rFonts w:ascii="Verdana" w:hAnsi="Verdana"/>
            <w:color w:val="auto"/>
            <w:sz w:val="18"/>
            <w:szCs w:val="18"/>
          </w:rPr>
          <w:t>Michel Modo, PhD</w:t>
        </w:r>
      </w:hyperlink>
      <w:r w:rsidR="002319A2" w:rsidRPr="002319A2">
        <w:rPr>
          <w:rStyle w:val="Strong"/>
          <w:rFonts w:ascii="Verdana" w:hAnsi="Verdana"/>
          <w:b w:val="0"/>
          <w:sz w:val="18"/>
          <w:szCs w:val="18"/>
        </w:rPr>
        <w:t>:  Advanced Imaging in Regenerative Surgery</w:t>
      </w:r>
    </w:p>
    <w:p w:rsidR="002319A2" w:rsidRPr="002319A2" w:rsidRDefault="00CC60B3" w:rsidP="002319A2">
      <w:pPr>
        <w:numPr>
          <w:ilvl w:val="0"/>
          <w:numId w:val="35"/>
        </w:numPr>
        <w:rPr>
          <w:rStyle w:val="Strong"/>
          <w:rFonts w:ascii="Verdana" w:hAnsi="Verdana"/>
          <w:b w:val="0"/>
          <w:sz w:val="18"/>
          <w:szCs w:val="18"/>
        </w:rPr>
      </w:pPr>
      <w:hyperlink r:id="rId28" w:history="1">
        <w:r w:rsidR="002319A2" w:rsidRPr="002319A2">
          <w:rPr>
            <w:rStyle w:val="Hyperlink"/>
            <w:rFonts w:ascii="Verdana" w:hAnsi="Verdana"/>
            <w:color w:val="auto"/>
            <w:sz w:val="18"/>
            <w:szCs w:val="18"/>
          </w:rPr>
          <w:t>Rocky Tuan, PhD</w:t>
        </w:r>
      </w:hyperlink>
      <w:r w:rsidR="002319A2" w:rsidRPr="002319A2">
        <w:rPr>
          <w:rStyle w:val="Strong"/>
          <w:rFonts w:ascii="Verdana" w:hAnsi="Verdana"/>
          <w:b w:val="0"/>
          <w:sz w:val="18"/>
          <w:szCs w:val="18"/>
        </w:rPr>
        <w:t xml:space="preserve">:  Functional </w:t>
      </w:r>
      <w:proofErr w:type="spellStart"/>
      <w:r w:rsidR="002319A2" w:rsidRPr="002319A2">
        <w:rPr>
          <w:rStyle w:val="Strong"/>
          <w:rFonts w:ascii="Verdana" w:hAnsi="Verdana"/>
          <w:b w:val="0"/>
          <w:sz w:val="18"/>
          <w:szCs w:val="18"/>
        </w:rPr>
        <w:t>Microtissues</w:t>
      </w:r>
      <w:proofErr w:type="spellEnd"/>
      <w:r w:rsidR="002319A2" w:rsidRPr="002319A2">
        <w:rPr>
          <w:rStyle w:val="Strong"/>
          <w:rFonts w:ascii="Verdana" w:hAnsi="Verdana"/>
          <w:b w:val="0"/>
          <w:sz w:val="18"/>
          <w:szCs w:val="18"/>
        </w:rPr>
        <w:t xml:space="preserve"> - The Future of Clinical Trials</w:t>
      </w:r>
    </w:p>
    <w:p w:rsidR="002319A2" w:rsidRPr="002319A2" w:rsidRDefault="002319A2" w:rsidP="002319A2">
      <w:pPr>
        <w:rPr>
          <w:rStyle w:val="Strong"/>
          <w:rFonts w:ascii="Verdana" w:hAnsi="Verdana"/>
          <w:b w:val="0"/>
          <w:sz w:val="18"/>
          <w:szCs w:val="18"/>
        </w:rPr>
      </w:pPr>
    </w:p>
    <w:p w:rsidR="002319A2" w:rsidRPr="002319A2" w:rsidRDefault="002319A2" w:rsidP="002319A2">
      <w:pPr>
        <w:pStyle w:val="NormalWeb"/>
        <w:spacing w:before="0" w:beforeAutospacing="0" w:after="0" w:afterAutospacing="0"/>
        <w:rPr>
          <w:rFonts w:ascii="Verdana" w:hAnsi="Verdana"/>
          <w:sz w:val="18"/>
          <w:szCs w:val="18"/>
        </w:rPr>
      </w:pPr>
      <w:r w:rsidRPr="002319A2">
        <w:rPr>
          <w:rFonts w:ascii="Verdana" w:hAnsi="Verdana"/>
          <w:sz w:val="18"/>
          <w:szCs w:val="18"/>
        </w:rPr>
        <w:t xml:space="preserve">Established in 2013, </w:t>
      </w:r>
      <w:proofErr w:type="spellStart"/>
      <w:r w:rsidRPr="002319A2">
        <w:rPr>
          <w:rFonts w:ascii="Verdana" w:hAnsi="Verdana"/>
          <w:sz w:val="18"/>
          <w:szCs w:val="18"/>
        </w:rPr>
        <w:t>LifeNet</w:t>
      </w:r>
      <w:proofErr w:type="spellEnd"/>
      <w:r w:rsidRPr="002319A2">
        <w:rPr>
          <w:rFonts w:ascii="Verdana" w:hAnsi="Verdana"/>
          <w:sz w:val="18"/>
          <w:szCs w:val="18"/>
        </w:rPr>
        <w:t xml:space="preserve"> Health hosts its annual scientific symposium for the purpose of inspiring an interactive dialogue among clinicians, administrators, and allograft scientists.  The symposium’s annual themes specifically focus on key topics within the field of regenerative medicine for the purpose of inspiring and recognizing the deep appreciation for the scientific method of allograft sciences, thinking and dreaming of the possibilities for allografts and improved patient care overall. Past lecturers, participants, and sponsors represented biotech companies, educational institutions, research facilities, and other health care establishments.</w:t>
      </w:r>
    </w:p>
    <w:p w:rsidR="002319A2" w:rsidRPr="002319A2" w:rsidRDefault="002319A2" w:rsidP="002319A2">
      <w:pPr>
        <w:pStyle w:val="NormalWeb"/>
        <w:spacing w:before="0" w:beforeAutospacing="0" w:after="0" w:afterAutospacing="0"/>
        <w:rPr>
          <w:rFonts w:ascii="Verdana" w:hAnsi="Verdana"/>
          <w:sz w:val="18"/>
          <w:szCs w:val="18"/>
        </w:rPr>
      </w:pPr>
    </w:p>
    <w:p w:rsidR="002319A2" w:rsidRPr="002319A2" w:rsidRDefault="002319A2" w:rsidP="002319A2">
      <w:pPr>
        <w:spacing w:after="200" w:line="276" w:lineRule="auto"/>
        <w:rPr>
          <w:rFonts w:ascii="Verdana" w:hAnsi="Verdana"/>
          <w:b/>
          <w:sz w:val="18"/>
          <w:szCs w:val="18"/>
        </w:rPr>
      </w:pPr>
      <w:r w:rsidRPr="002319A2">
        <w:rPr>
          <w:rFonts w:ascii="Verdana" w:hAnsi="Verdana"/>
          <w:sz w:val="18"/>
          <w:szCs w:val="18"/>
        </w:rPr>
        <w:t xml:space="preserve">Illustration:  </w:t>
      </w:r>
      <w:proofErr w:type="spellStart"/>
      <w:r w:rsidRPr="002319A2">
        <w:rPr>
          <w:rFonts w:ascii="Verdana" w:hAnsi="Verdana"/>
          <w:sz w:val="18"/>
          <w:szCs w:val="18"/>
        </w:rPr>
        <w:t>LifeNet</w:t>
      </w:r>
      <w:proofErr w:type="spellEnd"/>
      <w:r w:rsidRPr="002319A2">
        <w:rPr>
          <w:rFonts w:ascii="Verdana" w:hAnsi="Verdana"/>
          <w:sz w:val="18"/>
          <w:szCs w:val="18"/>
        </w:rPr>
        <w:t xml:space="preserve"> Health.</w:t>
      </w:r>
    </w:p>
    <w:p w:rsidR="00C13447" w:rsidRDefault="00AD0A7B">
      <w:pPr>
        <w:spacing w:after="200" w:line="276" w:lineRule="auto"/>
        <w:rPr>
          <w:rFonts w:ascii="Verdana" w:hAnsi="Verdana"/>
          <w:b/>
          <w:color w:val="333399"/>
          <w:sz w:val="22"/>
          <w:szCs w:val="22"/>
        </w:rPr>
      </w:pPr>
      <w:r w:rsidRPr="00AD0A7B">
        <w:rPr>
          <w:rFonts w:ascii="Verdana" w:hAnsi="Verdana"/>
          <w:b/>
          <w:color w:val="333399"/>
          <w:sz w:val="22"/>
          <w:szCs w:val="22"/>
        </w:rPr>
        <w:t xml:space="preserve">Save the Date: 9th </w:t>
      </w:r>
      <w:r w:rsidR="00C13447" w:rsidRPr="00C13447">
        <w:rPr>
          <w:rFonts w:ascii="Verdana" w:hAnsi="Verdana"/>
          <w:b/>
          <w:color w:val="333399"/>
          <w:sz w:val="22"/>
          <w:szCs w:val="22"/>
        </w:rPr>
        <w:t xml:space="preserve">Symposium on Biologic Scaffolds for Regenerative Medicine </w:t>
      </w:r>
    </w:p>
    <w:p w:rsidR="00C13447" w:rsidRPr="00C13447" w:rsidRDefault="00C13447" w:rsidP="00C13447">
      <w:pPr>
        <w:spacing w:after="200" w:line="276" w:lineRule="auto"/>
        <w:jc w:val="both"/>
        <w:rPr>
          <w:rFonts w:ascii="Verdana" w:hAnsi="Verdana" w:cs="Arial"/>
          <w:sz w:val="18"/>
          <w:szCs w:val="18"/>
        </w:rPr>
      </w:pPr>
      <w:r>
        <w:rPr>
          <w:noProof/>
        </w:rPr>
        <w:drawing>
          <wp:anchor distT="0" distB="0" distL="114300" distR="114300" simplePos="0" relativeHeight="251707392" behindDoc="0" locked="0" layoutInCell="1" allowOverlap="1">
            <wp:simplePos x="0" y="0"/>
            <wp:positionH relativeFrom="column">
              <wp:posOffset>2950845</wp:posOffset>
            </wp:positionH>
            <wp:positionV relativeFrom="paragraph">
              <wp:posOffset>1270</wp:posOffset>
            </wp:positionV>
            <wp:extent cx="2619375" cy="1304925"/>
            <wp:effectExtent l="0" t="0" r="9525" b="9525"/>
            <wp:wrapSquare wrapText="bothSides"/>
            <wp:docPr id="32" name="Picture 32" descr="Silverado Re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lverado Reso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9375" cy="13049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0" w:history="1">
        <w:r w:rsidRPr="00C13447">
          <w:rPr>
            <w:rStyle w:val="Hyperlink"/>
            <w:rFonts w:ascii="Verdana" w:hAnsi="Verdana" w:cs="Arial"/>
            <w:sz w:val="18"/>
            <w:szCs w:val="18"/>
          </w:rPr>
          <w:t>The 9th Symposium on Biologic Scaffolds for Regenerative Medicine</w:t>
        </w:r>
      </w:hyperlink>
      <w:r w:rsidRPr="00C13447">
        <w:rPr>
          <w:rFonts w:ascii="Verdana" w:hAnsi="Verdana" w:cs="Arial"/>
          <w:sz w:val="18"/>
          <w:szCs w:val="18"/>
        </w:rPr>
        <w:t xml:space="preserve"> will be held at the Silverado Resort in Napa, Californ</w:t>
      </w:r>
      <w:r>
        <w:rPr>
          <w:rFonts w:ascii="Verdana" w:hAnsi="Verdana" w:cs="Arial"/>
          <w:sz w:val="18"/>
          <w:szCs w:val="18"/>
        </w:rPr>
        <w:t>ia on April 28th – 30th, 2016.</w:t>
      </w:r>
    </w:p>
    <w:p w:rsidR="00C13447" w:rsidRPr="00C13447" w:rsidRDefault="00C13447" w:rsidP="00C13447">
      <w:pPr>
        <w:spacing w:after="200" w:line="276" w:lineRule="auto"/>
        <w:jc w:val="both"/>
        <w:rPr>
          <w:rFonts w:ascii="Verdana" w:hAnsi="Verdana" w:cs="Arial"/>
          <w:sz w:val="18"/>
          <w:szCs w:val="18"/>
        </w:rPr>
      </w:pPr>
      <w:r w:rsidRPr="00C13447">
        <w:rPr>
          <w:rFonts w:ascii="Verdana" w:hAnsi="Verdana" w:cs="Arial"/>
          <w:sz w:val="18"/>
          <w:szCs w:val="18"/>
        </w:rPr>
        <w:t xml:space="preserve"> This symposium represents an opportunity to advance the use of biologic scaffolds for regenerative medicine and all general surgery applications.  Topics will include the basic science of scaffold remodeling from the molecular level through the macroscopic and clinical level.  Approximately 50% of the presentations will involve the clinical perspective in the form of formal studies, anecdotal reports, and surgeon reviews.  Speakers will provide an objective opinion of the pros and cons of the use of biologic scaffold materials.  It is not the intent of this symposium to discuss only the beneficial aspects of biologic scaffolds or particular products, but also to identify problems, develop strategies for solving these problems, and hopefully initiate collaborations among basic scientists, clinicians, and industry in attendance at the meeting.  </w:t>
      </w:r>
    </w:p>
    <w:p w:rsidR="00C13447" w:rsidRPr="00C13447" w:rsidRDefault="00C13447" w:rsidP="00C13447">
      <w:pPr>
        <w:spacing w:after="200" w:line="276" w:lineRule="auto"/>
        <w:jc w:val="both"/>
        <w:rPr>
          <w:rFonts w:ascii="Verdana" w:hAnsi="Verdana" w:cs="Arial"/>
          <w:sz w:val="18"/>
          <w:szCs w:val="18"/>
        </w:rPr>
      </w:pPr>
      <w:r w:rsidRPr="00C13447">
        <w:rPr>
          <w:rFonts w:ascii="Verdana" w:hAnsi="Verdana" w:cs="Arial"/>
          <w:sz w:val="18"/>
          <w:szCs w:val="18"/>
        </w:rPr>
        <w:t>This symposium is designed to advance the use of biologic scaffolds for regenerative medicine and all general surgery applications via a series of objective presentations describing the potential benefits and risks associated with the use of such materials, factors that affect performance, and the clinical applications that may benefit most from their use.  Topics range from the most basic science of scaffold remodeling at the molecular level through the preclinical and clinical level.   It is not the intent of this symposium to discuss only the beneficial aspects of biologic scaffolds, but just as importantly to identify the problem areas, develop strategies for solving these problems, and hopefully initiate collaborations among basic scientists and clinicians in attendance at the meeting.  Our feedback from previous symposia (this is a bi-annual event) consistently identifies the equal mix of clinicians and basic scientists as the most beneficial and rewarding aspect of the meeting;</w:t>
      </w:r>
    </w:p>
    <w:p w:rsidR="00C13447" w:rsidRPr="00C13447" w:rsidRDefault="00C13447" w:rsidP="00C13447">
      <w:pPr>
        <w:spacing w:after="200" w:line="276" w:lineRule="auto"/>
        <w:jc w:val="both"/>
        <w:rPr>
          <w:rFonts w:ascii="Verdana" w:hAnsi="Verdana" w:cs="Arial"/>
          <w:sz w:val="18"/>
          <w:szCs w:val="18"/>
        </w:rPr>
      </w:pPr>
      <w:r w:rsidRPr="00C13447">
        <w:rPr>
          <w:rFonts w:ascii="Verdana" w:hAnsi="Verdana" w:cs="Arial"/>
          <w:sz w:val="18"/>
          <w:szCs w:val="18"/>
        </w:rPr>
        <w:t>Although all topic areas are considered and will be represented, the 2016 symposium will definitely include the following:</w:t>
      </w:r>
    </w:p>
    <w:p w:rsidR="00C13447" w:rsidRPr="00C13447" w:rsidRDefault="00C13447" w:rsidP="00C13447">
      <w:pPr>
        <w:pStyle w:val="ListParagraph"/>
        <w:numPr>
          <w:ilvl w:val="0"/>
          <w:numId w:val="27"/>
        </w:numPr>
        <w:spacing w:after="200" w:line="276" w:lineRule="auto"/>
        <w:jc w:val="both"/>
        <w:rPr>
          <w:rFonts w:ascii="Verdana" w:hAnsi="Verdana" w:cs="Arial"/>
          <w:sz w:val="18"/>
          <w:szCs w:val="18"/>
        </w:rPr>
      </w:pPr>
      <w:r w:rsidRPr="00C13447">
        <w:rPr>
          <w:rFonts w:ascii="Verdana" w:hAnsi="Verdana" w:cs="Arial"/>
          <w:sz w:val="18"/>
          <w:szCs w:val="18"/>
        </w:rPr>
        <w:t>An in depth account of the most recent findings regarding the mechanisms by which biologic scaffolds facilitate constructive remodeling of tissues; including body wall (skeletal muscle), cardiovascular, reconstructive surgical applications such as breast and pelvic floor, and whole organs such as liver, lung and heart.</w:t>
      </w:r>
    </w:p>
    <w:p w:rsidR="00C13447" w:rsidRPr="00C13447" w:rsidRDefault="00C13447" w:rsidP="00C13447">
      <w:pPr>
        <w:pStyle w:val="ListParagraph"/>
        <w:numPr>
          <w:ilvl w:val="0"/>
          <w:numId w:val="27"/>
        </w:numPr>
        <w:spacing w:after="200" w:line="276" w:lineRule="auto"/>
        <w:jc w:val="both"/>
        <w:rPr>
          <w:rFonts w:ascii="Verdana" w:hAnsi="Verdana" w:cs="Arial"/>
          <w:sz w:val="18"/>
          <w:szCs w:val="18"/>
        </w:rPr>
      </w:pPr>
      <w:r w:rsidRPr="00C13447">
        <w:rPr>
          <w:rFonts w:ascii="Verdana" w:hAnsi="Verdana" w:cs="Arial"/>
          <w:sz w:val="18"/>
          <w:szCs w:val="18"/>
        </w:rPr>
        <w:t xml:space="preserve">Identification and discussion of manufacturing issues such as tissue source, </w:t>
      </w:r>
      <w:proofErr w:type="spellStart"/>
      <w:r w:rsidRPr="00C13447">
        <w:rPr>
          <w:rFonts w:ascii="Verdana" w:hAnsi="Verdana" w:cs="Arial"/>
          <w:sz w:val="18"/>
          <w:szCs w:val="18"/>
        </w:rPr>
        <w:t>decellularization</w:t>
      </w:r>
      <w:proofErr w:type="spellEnd"/>
      <w:r w:rsidRPr="00C13447">
        <w:rPr>
          <w:rFonts w:ascii="Verdana" w:hAnsi="Verdana" w:cs="Arial"/>
          <w:sz w:val="18"/>
          <w:szCs w:val="18"/>
        </w:rPr>
        <w:t xml:space="preserve"> methods, and sterilization decisions that affect the quality and performance of biologic scaffolds for surgical applications.</w:t>
      </w:r>
    </w:p>
    <w:p w:rsidR="00C13447" w:rsidRPr="00C13447" w:rsidRDefault="00C13447" w:rsidP="00C13447">
      <w:pPr>
        <w:pStyle w:val="ListParagraph"/>
        <w:numPr>
          <w:ilvl w:val="0"/>
          <w:numId w:val="27"/>
        </w:numPr>
        <w:spacing w:after="200" w:line="276" w:lineRule="auto"/>
        <w:jc w:val="both"/>
        <w:rPr>
          <w:rFonts w:ascii="Verdana" w:hAnsi="Verdana" w:cs="Arial"/>
          <w:sz w:val="18"/>
          <w:szCs w:val="18"/>
        </w:rPr>
      </w:pPr>
      <w:r w:rsidRPr="00C13447">
        <w:rPr>
          <w:rFonts w:ascii="Verdana" w:hAnsi="Verdana" w:cs="Arial"/>
          <w:sz w:val="18"/>
          <w:szCs w:val="18"/>
        </w:rPr>
        <w:t xml:space="preserve">A review of clinical experiences, especially general surgery, orthopedic and trauma related challenges, neurologic applications, gastrointestinal applications, and cardiovascular applications.  </w:t>
      </w:r>
    </w:p>
    <w:p w:rsidR="00C13447" w:rsidRPr="00C13447" w:rsidRDefault="00C13447" w:rsidP="00C13447">
      <w:pPr>
        <w:pStyle w:val="ListParagraph"/>
        <w:numPr>
          <w:ilvl w:val="0"/>
          <w:numId w:val="27"/>
        </w:numPr>
        <w:spacing w:after="200" w:line="276" w:lineRule="auto"/>
        <w:jc w:val="both"/>
        <w:rPr>
          <w:rFonts w:ascii="Verdana" w:hAnsi="Verdana" w:cs="Arial"/>
          <w:sz w:val="18"/>
          <w:szCs w:val="18"/>
        </w:rPr>
      </w:pPr>
      <w:r w:rsidRPr="00C13447">
        <w:rPr>
          <w:rFonts w:ascii="Verdana" w:hAnsi="Verdana" w:cs="Arial"/>
          <w:sz w:val="18"/>
          <w:szCs w:val="18"/>
        </w:rPr>
        <w:lastRenderedPageBreak/>
        <w:t>Identification and discussion of the effect of the host innate immune response upon scaffold remodeling and clinical outcome.</w:t>
      </w:r>
    </w:p>
    <w:p w:rsidR="002E36D6" w:rsidRDefault="00C13447" w:rsidP="00C13447">
      <w:pPr>
        <w:spacing w:after="200" w:line="276" w:lineRule="auto"/>
        <w:jc w:val="both"/>
        <w:rPr>
          <w:rFonts w:ascii="Verdana" w:hAnsi="Verdana"/>
          <w:b/>
          <w:color w:val="333399"/>
          <w:sz w:val="22"/>
          <w:szCs w:val="22"/>
        </w:rPr>
      </w:pPr>
      <w:r w:rsidRPr="00C13447">
        <w:rPr>
          <w:rFonts w:ascii="Verdana" w:hAnsi="Verdana" w:cs="Arial"/>
          <w:sz w:val="18"/>
          <w:szCs w:val="18"/>
        </w:rPr>
        <w:t xml:space="preserve">List of invited (and accepted) speakers to date:  Robert M. </w:t>
      </w:r>
      <w:proofErr w:type="spellStart"/>
      <w:r w:rsidRPr="00C13447">
        <w:rPr>
          <w:rFonts w:ascii="Verdana" w:hAnsi="Verdana" w:cs="Arial"/>
          <w:sz w:val="18"/>
          <w:szCs w:val="18"/>
        </w:rPr>
        <w:t>Nerem</w:t>
      </w:r>
      <w:proofErr w:type="spellEnd"/>
      <w:r w:rsidRPr="00C13447">
        <w:rPr>
          <w:rFonts w:ascii="Verdana" w:hAnsi="Verdana" w:cs="Arial"/>
          <w:sz w:val="18"/>
          <w:szCs w:val="18"/>
        </w:rPr>
        <w:t xml:space="preserve">, PhD (Georgia Institute of Technology), Arnold I. Caplan, PhD (Case Western Reserve University), Jeffrey M. Davidson, Ph.D. (Vanderbilt University), Cyrus </w:t>
      </w:r>
      <w:proofErr w:type="spellStart"/>
      <w:r w:rsidRPr="00C13447">
        <w:rPr>
          <w:rFonts w:ascii="Verdana" w:hAnsi="Verdana" w:cs="Arial"/>
          <w:sz w:val="18"/>
          <w:szCs w:val="18"/>
        </w:rPr>
        <w:t>Ghajar</w:t>
      </w:r>
      <w:proofErr w:type="spellEnd"/>
      <w:r w:rsidRPr="00C13447">
        <w:rPr>
          <w:rFonts w:ascii="Verdana" w:hAnsi="Verdana" w:cs="Arial"/>
          <w:sz w:val="18"/>
          <w:szCs w:val="18"/>
        </w:rPr>
        <w:t xml:space="preserve">, PhD (Fred Hutchinson Cancer Research Center), Jeffrey A. Hubbell, PhD (Swiss Federal Institute of Technology, EPFL), Kristen Jones, MD (University of Minnesota), C. James Kirkpatrick MD PhD DSc </w:t>
      </w:r>
      <w:proofErr w:type="spellStart"/>
      <w:r w:rsidRPr="00C13447">
        <w:rPr>
          <w:rFonts w:ascii="Verdana" w:hAnsi="Verdana" w:cs="Arial"/>
          <w:sz w:val="18"/>
          <w:szCs w:val="18"/>
        </w:rPr>
        <w:t>FRCPath</w:t>
      </w:r>
      <w:proofErr w:type="spellEnd"/>
      <w:r w:rsidRPr="00C13447">
        <w:rPr>
          <w:rFonts w:ascii="Verdana" w:hAnsi="Verdana" w:cs="Arial"/>
          <w:sz w:val="18"/>
          <w:szCs w:val="18"/>
        </w:rPr>
        <w:t xml:space="preserve"> (Johannes Gutenberg University), Robert G. Martindale, MD, PhD (Oregon Health &amp; Science University), Charles D. Mills, PhD (</w:t>
      </w:r>
      <w:proofErr w:type="spellStart"/>
      <w:r w:rsidRPr="00C13447">
        <w:rPr>
          <w:rFonts w:ascii="Verdana" w:hAnsi="Verdana" w:cs="Arial"/>
          <w:sz w:val="18"/>
          <w:szCs w:val="18"/>
        </w:rPr>
        <w:t>BioMedical</w:t>
      </w:r>
      <w:proofErr w:type="spellEnd"/>
      <w:r w:rsidRPr="00C13447">
        <w:rPr>
          <w:rFonts w:ascii="Verdana" w:hAnsi="Verdana" w:cs="Arial"/>
          <w:sz w:val="18"/>
          <w:szCs w:val="18"/>
        </w:rPr>
        <w:t xml:space="preserve"> Consultants), Laura E </w:t>
      </w:r>
      <w:proofErr w:type="spellStart"/>
      <w:r w:rsidRPr="00C13447">
        <w:rPr>
          <w:rFonts w:ascii="Verdana" w:hAnsi="Verdana" w:cs="Arial"/>
          <w:sz w:val="18"/>
          <w:szCs w:val="18"/>
        </w:rPr>
        <w:t>Niklason</w:t>
      </w:r>
      <w:proofErr w:type="spellEnd"/>
      <w:r w:rsidRPr="00C13447">
        <w:rPr>
          <w:rFonts w:ascii="Verdana" w:hAnsi="Verdana" w:cs="Arial"/>
          <w:sz w:val="18"/>
          <w:szCs w:val="18"/>
        </w:rPr>
        <w:t xml:space="preserve"> PhD, MD (Yale University), Frederick J. Schoen, MD, PhD (Harvard University),  Allan S. Stewart, MD (Mount Sinai Hospital NYC), and Nadia Rosenthal, PhD (Monash University, Australia).</w:t>
      </w:r>
      <w:r>
        <w:rPr>
          <w:rFonts w:ascii="Verdana" w:hAnsi="Verdana"/>
          <w:b/>
          <w:color w:val="333399"/>
          <w:sz w:val="22"/>
          <w:szCs w:val="22"/>
        </w:rPr>
        <w:t xml:space="preserve"> </w:t>
      </w:r>
    </w:p>
    <w:p w:rsidR="00C13447" w:rsidRDefault="00C13447" w:rsidP="00C13447">
      <w:pPr>
        <w:spacing w:after="200" w:line="276" w:lineRule="auto"/>
        <w:jc w:val="both"/>
        <w:rPr>
          <w:rFonts w:ascii="Verdana" w:hAnsi="Verdana"/>
          <w:b/>
          <w:color w:val="333399"/>
          <w:sz w:val="22"/>
          <w:szCs w:val="22"/>
        </w:rPr>
      </w:pPr>
    </w:p>
    <w:p w:rsidR="00ED3E2F" w:rsidRDefault="00ED3E2F" w:rsidP="00D37EF1">
      <w:pPr>
        <w:spacing w:after="200" w:line="276" w:lineRule="auto"/>
        <w:rPr>
          <w:rFonts w:ascii="Verdana" w:hAnsi="Verdana"/>
          <w:b/>
          <w:color w:val="333399"/>
          <w:sz w:val="22"/>
          <w:szCs w:val="22"/>
        </w:rPr>
      </w:pPr>
      <w:r w:rsidRPr="0027519D">
        <w:rPr>
          <w:rFonts w:ascii="Verdana" w:hAnsi="Verdana"/>
          <w:b/>
          <w:color w:val="333399"/>
          <w:sz w:val="22"/>
          <w:szCs w:val="22"/>
        </w:rPr>
        <w:t>SCIENTIFIC ADVANCES</w:t>
      </w:r>
    </w:p>
    <w:p w:rsidR="00F0433A" w:rsidRDefault="002B7826" w:rsidP="00F0433A">
      <w:pPr>
        <w:jc w:val="both"/>
        <w:rPr>
          <w:rFonts w:ascii="Verdana" w:hAnsi="Verdana"/>
          <w:b/>
          <w:color w:val="333399"/>
          <w:sz w:val="22"/>
          <w:szCs w:val="22"/>
        </w:rPr>
      </w:pPr>
      <w:r w:rsidRPr="002B7826">
        <w:rPr>
          <w:rFonts w:ascii="Verdana" w:hAnsi="Verdana"/>
          <w:b/>
          <w:color w:val="333399"/>
          <w:sz w:val="22"/>
          <w:szCs w:val="22"/>
        </w:rPr>
        <w:t>Pitt Researchers Will Study Sepsis with $1.5M NIH Grant</w:t>
      </w:r>
    </w:p>
    <w:p w:rsidR="00F0433A" w:rsidRDefault="00F0433A" w:rsidP="00F0433A">
      <w:pPr>
        <w:jc w:val="both"/>
        <w:rPr>
          <w:rFonts w:ascii="Verdana" w:hAnsi="Verdana"/>
          <w:b/>
          <w:color w:val="333399"/>
          <w:sz w:val="22"/>
          <w:szCs w:val="22"/>
        </w:rPr>
      </w:pPr>
    </w:p>
    <w:p w:rsidR="002B7826" w:rsidRPr="002B7826" w:rsidRDefault="002B7826" w:rsidP="002B7826">
      <w:pPr>
        <w:jc w:val="both"/>
        <w:rPr>
          <w:rFonts w:ascii="Verdana" w:hAnsi="Verdana"/>
          <w:sz w:val="18"/>
          <w:szCs w:val="18"/>
        </w:rPr>
      </w:pPr>
      <w:r w:rsidRPr="002B7826">
        <w:rPr>
          <w:rFonts w:ascii="Verdana" w:hAnsi="Verdana"/>
          <w:noProof/>
          <w:sz w:val="18"/>
          <w:szCs w:val="18"/>
        </w:rPr>
        <w:drawing>
          <wp:anchor distT="0" distB="0" distL="114300" distR="114300" simplePos="0" relativeHeight="251709440" behindDoc="0" locked="0" layoutInCell="1" allowOverlap="1" wp14:anchorId="2B7EF25C" wp14:editId="402482C5">
            <wp:simplePos x="0" y="0"/>
            <wp:positionH relativeFrom="column">
              <wp:align>right</wp:align>
            </wp:positionH>
            <wp:positionV relativeFrom="paragraph">
              <wp:posOffset>0</wp:posOffset>
            </wp:positionV>
            <wp:extent cx="1668780" cy="1513840"/>
            <wp:effectExtent l="0" t="0" r="7620" b="0"/>
            <wp:wrapSquare wrapText="bothSides"/>
            <wp:docPr id="5" name="Picture 5" descr="http://www.mirm.pitt.edu/people/graphics/Billi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irm.pitt.edu/people/graphics/BilliarT.jp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668780" cy="151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7826">
        <w:rPr>
          <w:rFonts w:ascii="Verdana" w:hAnsi="Verdana"/>
          <w:sz w:val="18"/>
          <w:szCs w:val="18"/>
        </w:rPr>
        <w:t>Two University of Pittsburgh researchers have been awarded a 4-year, $1.5 million grant from the National Institutes of Health to study the body’s response to the lethal inflammatory disease known as sepsis.</w:t>
      </w:r>
    </w:p>
    <w:p w:rsidR="002B7826" w:rsidRPr="002B7826" w:rsidRDefault="002B7826" w:rsidP="002B7826">
      <w:pPr>
        <w:jc w:val="both"/>
        <w:rPr>
          <w:rFonts w:ascii="Verdana" w:hAnsi="Verdana"/>
          <w:sz w:val="18"/>
          <w:szCs w:val="18"/>
        </w:rPr>
      </w:pPr>
    </w:p>
    <w:p w:rsidR="002B7826" w:rsidRPr="002B7826" w:rsidRDefault="002B7826" w:rsidP="002B7826">
      <w:pPr>
        <w:jc w:val="both"/>
        <w:rPr>
          <w:rFonts w:ascii="Verdana" w:hAnsi="Verdana"/>
          <w:sz w:val="18"/>
          <w:szCs w:val="18"/>
        </w:rPr>
      </w:pPr>
      <w:r w:rsidRPr="002B7826">
        <w:rPr>
          <w:rFonts w:ascii="Verdana" w:hAnsi="Verdana"/>
          <w:sz w:val="18"/>
          <w:szCs w:val="18"/>
        </w:rPr>
        <w:t xml:space="preserve">Led by </w:t>
      </w:r>
      <w:hyperlink r:id="rId33" w:history="1">
        <w:r w:rsidRPr="002B7826">
          <w:rPr>
            <w:rStyle w:val="Hyperlink"/>
            <w:rFonts w:ascii="Verdana" w:hAnsi="Verdana"/>
            <w:sz w:val="18"/>
            <w:szCs w:val="18"/>
          </w:rPr>
          <w:t>Timothy Billiar, MD</w:t>
        </w:r>
      </w:hyperlink>
      <w:r w:rsidRPr="002B7826">
        <w:rPr>
          <w:rFonts w:ascii="Verdana" w:hAnsi="Verdana"/>
          <w:sz w:val="18"/>
          <w:szCs w:val="18"/>
        </w:rPr>
        <w:t xml:space="preserve">, Pitt’s George Vance Foster endowed professor and chairman of the Department of Surgery and a McGowan Institute for Regenerative Medicine faculty member, and Daolin Tang, MD, PhD, assistant professor of surgery at Pitt and the University of Pittsburgh Cancer Institute (UPCI), researchers plan to explore the relationship between </w:t>
      </w:r>
      <w:proofErr w:type="spellStart"/>
      <w:r w:rsidRPr="002B7826">
        <w:rPr>
          <w:rFonts w:ascii="Verdana" w:hAnsi="Verdana"/>
          <w:sz w:val="18"/>
          <w:szCs w:val="18"/>
        </w:rPr>
        <w:t>immunometabolism</w:t>
      </w:r>
      <w:proofErr w:type="spellEnd"/>
      <w:r w:rsidRPr="002B7826">
        <w:rPr>
          <w:rFonts w:ascii="Verdana" w:hAnsi="Verdana"/>
          <w:sz w:val="18"/>
          <w:szCs w:val="18"/>
        </w:rPr>
        <w:t>, meaning cellular energy regulation and immune function, and the development of sepsis.</w:t>
      </w:r>
    </w:p>
    <w:p w:rsidR="002B7826" w:rsidRPr="002B7826" w:rsidRDefault="002B7826" w:rsidP="002B7826">
      <w:pPr>
        <w:jc w:val="both"/>
        <w:rPr>
          <w:rFonts w:ascii="Verdana" w:hAnsi="Verdana"/>
          <w:sz w:val="18"/>
          <w:szCs w:val="18"/>
        </w:rPr>
      </w:pPr>
    </w:p>
    <w:p w:rsidR="002B7826" w:rsidRPr="002B7826" w:rsidRDefault="002B7826" w:rsidP="002B7826">
      <w:pPr>
        <w:jc w:val="both"/>
        <w:rPr>
          <w:rFonts w:ascii="Verdana" w:hAnsi="Verdana"/>
          <w:sz w:val="18"/>
          <w:szCs w:val="18"/>
        </w:rPr>
      </w:pPr>
      <w:r w:rsidRPr="002B7826">
        <w:rPr>
          <w:rFonts w:ascii="Verdana" w:hAnsi="Verdana"/>
          <w:sz w:val="18"/>
          <w:szCs w:val="18"/>
        </w:rPr>
        <w:t>“Despite recent advances in antibiotic therapy and intensive care, severe sepsis and septic shock remain the leading causes of death in intensive care units worldwide, including the United States,” Dr. Billiar said.  “Our proposal will provide new insights into our understanding of the pathophysiology of sepsis and may lead to new ways to treat it.”</w:t>
      </w:r>
    </w:p>
    <w:p w:rsidR="002B7826" w:rsidRPr="002B7826" w:rsidRDefault="002B7826" w:rsidP="002B7826">
      <w:pPr>
        <w:jc w:val="both"/>
        <w:rPr>
          <w:rFonts w:ascii="Verdana" w:hAnsi="Verdana"/>
          <w:sz w:val="18"/>
          <w:szCs w:val="18"/>
        </w:rPr>
      </w:pPr>
    </w:p>
    <w:p w:rsidR="002E36D6" w:rsidRPr="002B7826" w:rsidRDefault="002B7826" w:rsidP="002B7826">
      <w:pPr>
        <w:jc w:val="both"/>
        <w:rPr>
          <w:rFonts w:ascii="Verdana" w:hAnsi="Verdana"/>
          <w:sz w:val="18"/>
          <w:szCs w:val="18"/>
        </w:rPr>
      </w:pPr>
      <w:r w:rsidRPr="002B7826">
        <w:rPr>
          <w:rFonts w:ascii="Verdana" w:hAnsi="Verdana"/>
          <w:sz w:val="18"/>
          <w:szCs w:val="18"/>
        </w:rPr>
        <w:t>In the new study, researchers will build on their previous work that showed a protein called PKM2 could contribute to production of a cell-signaling molecule involved in triggering widespread inflammation, as well as test whether inhibiting PKM2 can forestall sepsis development in an animal model.</w:t>
      </w:r>
    </w:p>
    <w:p w:rsidR="002E36D6" w:rsidRDefault="002E36D6" w:rsidP="002E36D6">
      <w:pPr>
        <w:pStyle w:val="NormalWeb"/>
        <w:spacing w:before="0" w:beforeAutospacing="0" w:after="0" w:afterAutospacing="0"/>
        <w:jc w:val="both"/>
        <w:rPr>
          <w:rFonts w:ascii="Verdana" w:hAnsi="Verdana"/>
          <w:sz w:val="18"/>
          <w:szCs w:val="18"/>
        </w:rPr>
      </w:pPr>
    </w:p>
    <w:p w:rsidR="002E36D6" w:rsidRPr="002E36D6" w:rsidRDefault="00CC60B3" w:rsidP="002E36D6">
      <w:pPr>
        <w:pStyle w:val="NormalWeb"/>
        <w:spacing w:before="0" w:beforeAutospacing="0" w:after="0" w:afterAutospacing="0"/>
        <w:jc w:val="both"/>
        <w:rPr>
          <w:rFonts w:ascii="Verdana" w:hAnsi="Verdana"/>
          <w:sz w:val="18"/>
          <w:szCs w:val="18"/>
        </w:rPr>
      </w:pPr>
      <w:hyperlink r:id="rId34" w:history="1">
        <w:r w:rsidR="002E36D6" w:rsidRPr="002B7826">
          <w:rPr>
            <w:rStyle w:val="Hyperlink"/>
            <w:rFonts w:ascii="Verdana" w:hAnsi="Verdana"/>
            <w:sz w:val="18"/>
            <w:szCs w:val="18"/>
          </w:rPr>
          <w:t>Read more…</w:t>
        </w:r>
      </w:hyperlink>
    </w:p>
    <w:p w:rsidR="000D6AFC" w:rsidRDefault="000D6AFC">
      <w:pPr>
        <w:spacing w:after="200" w:line="276" w:lineRule="auto"/>
        <w:rPr>
          <w:rFonts w:ascii="Verdana" w:hAnsi="Verdana"/>
          <w:b/>
          <w:color w:val="333399"/>
          <w:sz w:val="22"/>
          <w:szCs w:val="22"/>
        </w:rPr>
      </w:pPr>
    </w:p>
    <w:p w:rsidR="00F0433A" w:rsidRDefault="00ED1D8E" w:rsidP="00F0433A">
      <w:pPr>
        <w:rPr>
          <w:rFonts w:ascii="Verdana" w:hAnsi="Verdana"/>
          <w:b/>
          <w:color w:val="333399"/>
          <w:sz w:val="22"/>
          <w:szCs w:val="22"/>
        </w:rPr>
      </w:pPr>
      <w:r w:rsidRPr="00ED1D8E">
        <w:rPr>
          <w:rFonts w:ascii="Verdana" w:hAnsi="Verdana"/>
          <w:b/>
          <w:color w:val="333399"/>
          <w:sz w:val="22"/>
          <w:szCs w:val="22"/>
        </w:rPr>
        <w:t>Pitt’s Center for Medical Innovation Awards Round-1 2015 Pilot Funding</w:t>
      </w:r>
    </w:p>
    <w:p w:rsidR="00F0433A" w:rsidRDefault="00F0433A" w:rsidP="00F0433A">
      <w:pPr>
        <w:jc w:val="both"/>
        <w:rPr>
          <w:rFonts w:ascii="Verdana" w:hAnsi="Verdana"/>
          <w:sz w:val="18"/>
          <w:szCs w:val="18"/>
        </w:rPr>
      </w:pPr>
    </w:p>
    <w:p w:rsidR="00ED1D8E" w:rsidRPr="00ED1D8E" w:rsidRDefault="00ED1D8E" w:rsidP="00ED1D8E">
      <w:pPr>
        <w:jc w:val="both"/>
        <w:rPr>
          <w:rFonts w:ascii="Verdana" w:hAnsi="Verdana"/>
          <w:sz w:val="18"/>
          <w:szCs w:val="18"/>
        </w:rPr>
      </w:pPr>
      <w:r>
        <w:rPr>
          <w:rFonts w:ascii="Verdana" w:hAnsi="Verdana"/>
          <w:noProof/>
          <w:sz w:val="18"/>
          <w:szCs w:val="18"/>
        </w:rPr>
        <w:drawing>
          <wp:anchor distT="0" distB="0" distL="114300" distR="114300" simplePos="0" relativeHeight="251710464" behindDoc="0" locked="0" layoutInCell="1" allowOverlap="1">
            <wp:simplePos x="0" y="0"/>
            <wp:positionH relativeFrom="column">
              <wp:posOffset>3411220</wp:posOffset>
            </wp:positionH>
            <wp:positionV relativeFrom="paragraph">
              <wp:posOffset>31115</wp:posOffset>
            </wp:positionV>
            <wp:extent cx="2158365" cy="1389380"/>
            <wp:effectExtent l="0" t="0" r="0" b="1270"/>
            <wp:wrapSquare wrapText="bothSides"/>
            <wp:docPr id="6" name="Picture 6" descr="sickle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cklecel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8365" cy="1389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D8E">
        <w:rPr>
          <w:rFonts w:ascii="Verdana" w:hAnsi="Verdana"/>
          <w:sz w:val="18"/>
          <w:szCs w:val="18"/>
        </w:rPr>
        <w:t xml:space="preserve">McGowan Institute for Regenerative Medicine affiliated faculty members </w:t>
      </w:r>
      <w:hyperlink r:id="rId36" w:history="1">
        <w:r w:rsidRPr="00ED1D8E">
          <w:rPr>
            <w:rStyle w:val="Hyperlink"/>
            <w:rFonts w:ascii="Verdana" w:hAnsi="Verdana"/>
            <w:sz w:val="18"/>
            <w:szCs w:val="18"/>
          </w:rPr>
          <w:t>Marina Kameneva, PhD</w:t>
        </w:r>
      </w:hyperlink>
      <w:r w:rsidRPr="00ED1D8E">
        <w:rPr>
          <w:rFonts w:ascii="Verdana" w:hAnsi="Verdana"/>
          <w:sz w:val="18"/>
          <w:szCs w:val="18"/>
        </w:rPr>
        <w:t xml:space="preserve">, Research Professor of Surgery at the University of Pittsburgh School of Medicine, Professor of Bioengineering, and Director of the Artificial Blood Program at the McGowan Institute, and </w:t>
      </w:r>
      <w:hyperlink r:id="rId37" w:history="1">
        <w:r w:rsidRPr="00ED1D8E">
          <w:rPr>
            <w:rStyle w:val="Hyperlink"/>
            <w:rFonts w:ascii="Verdana" w:hAnsi="Verdana"/>
            <w:sz w:val="18"/>
            <w:szCs w:val="18"/>
          </w:rPr>
          <w:t>Jonathan Waters, MD</w:t>
        </w:r>
      </w:hyperlink>
      <w:r w:rsidRPr="00ED1D8E">
        <w:rPr>
          <w:rFonts w:ascii="Verdana" w:hAnsi="Verdana"/>
          <w:sz w:val="18"/>
          <w:szCs w:val="18"/>
        </w:rPr>
        <w:t xml:space="preserve">, Professor in the Department of Anesthesiology in the University of Pittsburgh School of Medicine, Professor in the Department of Bioengineering, Chief of Anesthesia Services at Magee </w:t>
      </w:r>
      <w:proofErr w:type="spellStart"/>
      <w:r w:rsidRPr="00ED1D8E">
        <w:rPr>
          <w:rFonts w:ascii="Verdana" w:hAnsi="Verdana"/>
          <w:sz w:val="18"/>
          <w:szCs w:val="18"/>
        </w:rPr>
        <w:t>Womens</w:t>
      </w:r>
      <w:proofErr w:type="spellEnd"/>
      <w:r w:rsidRPr="00ED1D8E">
        <w:rPr>
          <w:rFonts w:ascii="Verdana" w:hAnsi="Verdana"/>
          <w:sz w:val="18"/>
          <w:szCs w:val="18"/>
        </w:rPr>
        <w:t xml:space="preserve"> Hospital of UPMC, and the Medical Director in the Blood Management Division of </w:t>
      </w:r>
      <w:proofErr w:type="spellStart"/>
      <w:r w:rsidRPr="00ED1D8E">
        <w:rPr>
          <w:rFonts w:ascii="Verdana" w:hAnsi="Verdana"/>
          <w:sz w:val="18"/>
          <w:szCs w:val="18"/>
        </w:rPr>
        <w:lastRenderedPageBreak/>
        <w:t>Procirca</w:t>
      </w:r>
      <w:proofErr w:type="spellEnd"/>
      <w:r w:rsidRPr="00ED1D8E">
        <w:rPr>
          <w:rFonts w:ascii="Verdana" w:hAnsi="Verdana"/>
          <w:sz w:val="18"/>
          <w:szCs w:val="18"/>
        </w:rPr>
        <w:t xml:space="preserve">, Inc., are members of the team of researchers who were recently awarded a Center for Medical Innovation (CMI) grant for their project, “Reducing </w:t>
      </w:r>
      <w:proofErr w:type="spellStart"/>
      <w:r w:rsidRPr="00ED1D8E">
        <w:rPr>
          <w:rFonts w:ascii="Verdana" w:hAnsi="Verdana"/>
          <w:sz w:val="18"/>
          <w:szCs w:val="18"/>
        </w:rPr>
        <w:t>alloimmunization</w:t>
      </w:r>
      <w:proofErr w:type="spellEnd"/>
      <w:r w:rsidRPr="00ED1D8E">
        <w:rPr>
          <w:rFonts w:ascii="Verdana" w:hAnsi="Verdana"/>
          <w:sz w:val="18"/>
          <w:szCs w:val="18"/>
        </w:rPr>
        <w:t xml:space="preserve"> and sickle crisis in sickle cell disease patients using a novel method of replacing </w:t>
      </w:r>
      <w:proofErr w:type="spellStart"/>
      <w:r w:rsidRPr="00ED1D8E">
        <w:rPr>
          <w:rFonts w:ascii="Verdana" w:hAnsi="Verdana"/>
          <w:sz w:val="18"/>
          <w:szCs w:val="18"/>
        </w:rPr>
        <w:t>HbS</w:t>
      </w:r>
      <w:proofErr w:type="spellEnd"/>
      <w:r w:rsidRPr="00ED1D8E">
        <w:rPr>
          <w:rFonts w:ascii="Verdana" w:hAnsi="Verdana"/>
          <w:sz w:val="18"/>
          <w:szCs w:val="18"/>
        </w:rPr>
        <w:t xml:space="preserve"> with donor </w:t>
      </w:r>
      <w:proofErr w:type="spellStart"/>
      <w:r w:rsidRPr="00ED1D8E">
        <w:rPr>
          <w:rFonts w:ascii="Verdana" w:hAnsi="Verdana"/>
          <w:sz w:val="18"/>
          <w:szCs w:val="18"/>
        </w:rPr>
        <w:t>Hb</w:t>
      </w:r>
      <w:proofErr w:type="spellEnd"/>
      <w:r w:rsidRPr="00ED1D8E">
        <w:rPr>
          <w:rFonts w:ascii="Verdana" w:hAnsi="Verdana"/>
          <w:sz w:val="18"/>
          <w:szCs w:val="18"/>
        </w:rPr>
        <w:t xml:space="preserve"> in autologous RBCs.”  The focus of this effort is to develop a novel method for treating sickle cell anemia.  Mark Gartner, PhD, in the Department of Bioengineering at Pitt, is also a member of the team.</w:t>
      </w:r>
    </w:p>
    <w:p w:rsidR="00ED1D8E" w:rsidRPr="00ED1D8E" w:rsidRDefault="00ED1D8E" w:rsidP="00ED1D8E">
      <w:pPr>
        <w:jc w:val="both"/>
        <w:rPr>
          <w:rFonts w:ascii="Verdana" w:hAnsi="Verdana"/>
          <w:sz w:val="18"/>
          <w:szCs w:val="18"/>
        </w:rPr>
      </w:pPr>
    </w:p>
    <w:p w:rsidR="00487A3F" w:rsidRPr="00ED1D8E" w:rsidRDefault="00ED1D8E" w:rsidP="00ED1D8E">
      <w:pPr>
        <w:jc w:val="both"/>
        <w:rPr>
          <w:rFonts w:ascii="Verdana" w:hAnsi="Verdana"/>
          <w:sz w:val="18"/>
          <w:szCs w:val="18"/>
        </w:rPr>
      </w:pPr>
      <w:r w:rsidRPr="00ED1D8E">
        <w:rPr>
          <w:rFonts w:ascii="Verdana" w:hAnsi="Verdana"/>
          <w:sz w:val="18"/>
          <w:szCs w:val="18"/>
        </w:rPr>
        <w:t>Illustration:  National Institutes of Health.</w:t>
      </w:r>
    </w:p>
    <w:p w:rsidR="00487A3F" w:rsidRPr="00487A3F" w:rsidRDefault="00487A3F" w:rsidP="00487A3F">
      <w:pPr>
        <w:pStyle w:val="NormalWeb"/>
        <w:spacing w:before="0" w:beforeAutospacing="0" w:after="0" w:afterAutospacing="0"/>
        <w:jc w:val="both"/>
        <w:rPr>
          <w:rFonts w:ascii="Verdana" w:hAnsi="Verdana"/>
          <w:sz w:val="18"/>
          <w:szCs w:val="18"/>
        </w:rPr>
      </w:pPr>
    </w:p>
    <w:p w:rsidR="00A5616F" w:rsidRDefault="00CC60B3" w:rsidP="00AE563A">
      <w:pPr>
        <w:spacing w:line="276" w:lineRule="auto"/>
        <w:jc w:val="both"/>
        <w:rPr>
          <w:rFonts w:ascii="Verdana" w:hAnsi="Verdana"/>
          <w:sz w:val="18"/>
          <w:szCs w:val="18"/>
        </w:rPr>
      </w:pPr>
      <w:hyperlink r:id="rId38" w:history="1">
        <w:r w:rsidR="00ED3E2F" w:rsidRPr="00ED1D8E">
          <w:rPr>
            <w:rStyle w:val="Hyperlink"/>
            <w:rFonts w:ascii="Verdana" w:hAnsi="Verdana"/>
            <w:sz w:val="18"/>
            <w:szCs w:val="18"/>
          </w:rPr>
          <w:t>Read more…</w:t>
        </w:r>
      </w:hyperlink>
    </w:p>
    <w:p w:rsidR="00AE563A" w:rsidRDefault="00AE563A" w:rsidP="00AE563A">
      <w:pPr>
        <w:spacing w:line="276" w:lineRule="auto"/>
        <w:jc w:val="both"/>
        <w:rPr>
          <w:rFonts w:ascii="Verdana" w:hAnsi="Verdana"/>
          <w:sz w:val="18"/>
          <w:szCs w:val="18"/>
        </w:rPr>
      </w:pPr>
    </w:p>
    <w:p w:rsidR="00AE563A" w:rsidRDefault="00AE563A" w:rsidP="00AE563A">
      <w:pPr>
        <w:spacing w:line="276" w:lineRule="auto"/>
        <w:jc w:val="both"/>
        <w:rPr>
          <w:rFonts w:ascii="Verdana" w:hAnsi="Verdana"/>
          <w:b/>
          <w:color w:val="333399"/>
          <w:sz w:val="22"/>
          <w:szCs w:val="22"/>
        </w:rPr>
      </w:pPr>
    </w:p>
    <w:p w:rsidR="005F2C56" w:rsidRPr="005F0FF5" w:rsidRDefault="00123C05" w:rsidP="00780D1F">
      <w:pPr>
        <w:spacing w:after="200" w:line="276" w:lineRule="auto"/>
        <w:rPr>
          <w:rFonts w:ascii="Verdana" w:hAnsi="Verdana"/>
          <w:b/>
          <w:color w:val="333399"/>
          <w:sz w:val="22"/>
          <w:szCs w:val="22"/>
        </w:rPr>
      </w:pPr>
      <w:r w:rsidRPr="00123C05">
        <w:rPr>
          <w:rFonts w:ascii="Verdana" w:hAnsi="Verdana"/>
          <w:b/>
          <w:color w:val="333399"/>
          <w:sz w:val="22"/>
          <w:szCs w:val="22"/>
        </w:rPr>
        <w:t>New Publications Show Promise of Improved Artificial Lung Devices</w:t>
      </w:r>
    </w:p>
    <w:p w:rsidR="00123C05" w:rsidRPr="00123C05" w:rsidRDefault="00123C05" w:rsidP="00123C05">
      <w:pPr>
        <w:jc w:val="both"/>
        <w:rPr>
          <w:rFonts w:ascii="Verdana" w:hAnsi="Verdana"/>
          <w:sz w:val="18"/>
          <w:szCs w:val="18"/>
        </w:rPr>
      </w:pPr>
      <w:r w:rsidRPr="00123C05">
        <w:rPr>
          <w:rFonts w:ascii="Verdana" w:hAnsi="Verdana"/>
          <w:noProof/>
          <w:sz w:val="18"/>
          <w:szCs w:val="18"/>
        </w:rPr>
        <w:drawing>
          <wp:anchor distT="0" distB="0" distL="114300" distR="114300" simplePos="0" relativeHeight="251712512" behindDoc="0" locked="0" layoutInCell="1" allowOverlap="1" wp14:anchorId="604AAD8D" wp14:editId="2BF0E78B">
            <wp:simplePos x="0" y="0"/>
            <wp:positionH relativeFrom="column">
              <wp:posOffset>4435475</wp:posOffset>
            </wp:positionH>
            <wp:positionV relativeFrom="paragraph">
              <wp:posOffset>36830</wp:posOffset>
            </wp:positionV>
            <wp:extent cx="1146175" cy="1715770"/>
            <wp:effectExtent l="0" t="0" r="0" b="0"/>
            <wp:wrapSquare wrapText="bothSides"/>
            <wp:docPr id="1" name="Picture 1" descr="wj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j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6175" cy="17157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23C05">
        <w:rPr>
          <w:rFonts w:ascii="Verdana" w:hAnsi="Verdana"/>
          <w:sz w:val="18"/>
          <w:szCs w:val="18"/>
        </w:rPr>
        <w:t>ALung</w:t>
      </w:r>
      <w:proofErr w:type="spellEnd"/>
      <w:r w:rsidRPr="00123C05">
        <w:rPr>
          <w:rFonts w:ascii="Verdana" w:hAnsi="Verdana"/>
          <w:sz w:val="18"/>
          <w:szCs w:val="18"/>
        </w:rPr>
        <w:t xml:space="preserve"> Technologies, Inc., the leading provider of low-flow extracorporeal carbon dioxide removal (ECCO2R) technologies for treating patients with acute respiratory failure, announced recently the publication of new data by University of Pittsburgh researchers on two groundbreaking technologies it has previously licensed from the University. The new technologies, which help enhance the performance of artificial lung devices, were developed by McGowan Institute for Regenerative Medicine faculty member </w:t>
      </w:r>
      <w:hyperlink r:id="rId40" w:history="1">
        <w:r w:rsidRPr="00123C05">
          <w:rPr>
            <w:rStyle w:val="Hyperlink"/>
            <w:rFonts w:ascii="Verdana" w:hAnsi="Verdana"/>
            <w:sz w:val="18"/>
            <w:szCs w:val="18"/>
          </w:rPr>
          <w:t>William Federspiel, PhD</w:t>
        </w:r>
      </w:hyperlink>
      <w:r w:rsidRPr="00123C05">
        <w:rPr>
          <w:rFonts w:ascii="Verdana" w:hAnsi="Verdana"/>
          <w:sz w:val="18"/>
          <w:szCs w:val="18"/>
        </w:rPr>
        <w:t xml:space="preserve">, Professor of Bioengineering at the University of Pittsburgh, and his team in the Medical Devices Laboratory of the McGowan Institute. Dr. Federspiel is also a co-founder of </w:t>
      </w:r>
      <w:proofErr w:type="spellStart"/>
      <w:r w:rsidRPr="00123C05">
        <w:rPr>
          <w:rFonts w:ascii="Verdana" w:hAnsi="Verdana"/>
          <w:sz w:val="18"/>
          <w:szCs w:val="18"/>
        </w:rPr>
        <w:t>ALung</w:t>
      </w:r>
      <w:proofErr w:type="spellEnd"/>
      <w:r w:rsidRPr="00123C05">
        <w:rPr>
          <w:rFonts w:ascii="Verdana" w:hAnsi="Verdana"/>
          <w:sz w:val="18"/>
          <w:szCs w:val="18"/>
        </w:rPr>
        <w:t xml:space="preserve"> Technologies.</w:t>
      </w:r>
    </w:p>
    <w:p w:rsidR="00123C05" w:rsidRPr="00123C05" w:rsidRDefault="00123C05" w:rsidP="00123C05">
      <w:pPr>
        <w:jc w:val="both"/>
        <w:rPr>
          <w:rFonts w:ascii="Verdana" w:hAnsi="Verdana"/>
          <w:sz w:val="18"/>
          <w:szCs w:val="18"/>
        </w:rPr>
      </w:pPr>
    </w:p>
    <w:p w:rsidR="00123C05" w:rsidRPr="00123C05" w:rsidRDefault="00123C05" w:rsidP="00123C05">
      <w:pPr>
        <w:jc w:val="both"/>
        <w:rPr>
          <w:rFonts w:ascii="Verdana" w:hAnsi="Verdana"/>
          <w:sz w:val="18"/>
          <w:szCs w:val="18"/>
        </w:rPr>
      </w:pPr>
      <w:r w:rsidRPr="00123C05">
        <w:rPr>
          <w:rFonts w:ascii="Verdana" w:hAnsi="Verdana"/>
          <w:sz w:val="18"/>
          <w:szCs w:val="18"/>
        </w:rPr>
        <w:t xml:space="preserve">Artificial lung devices are used to support patients with lung failure. They work by passing a patient’s blood over an artificial membrane which removes carbon dioxide and delivers oxygen to the blood, independently of the native lung. While today’s artificial lung technology is very good, a clinical need still exists for more efficient, minimally invasive devices. The new techniques developed by Dr. Federspiel use a combination of two biochemical approaches that work synergistically to more than double the rate of carbon dioxide removal across the artificial lung membrane. The work of Dr. </w:t>
      </w:r>
      <w:proofErr w:type="spellStart"/>
      <w:r w:rsidRPr="00123C05">
        <w:rPr>
          <w:rFonts w:ascii="Verdana" w:hAnsi="Verdana"/>
          <w:sz w:val="18"/>
          <w:szCs w:val="18"/>
        </w:rPr>
        <w:t>Federspiel’s</w:t>
      </w:r>
      <w:proofErr w:type="spellEnd"/>
      <w:r w:rsidRPr="00123C05">
        <w:rPr>
          <w:rFonts w:ascii="Verdana" w:hAnsi="Verdana"/>
          <w:sz w:val="18"/>
          <w:szCs w:val="18"/>
        </w:rPr>
        <w:t xml:space="preserve"> team was recently published in the journals </w:t>
      </w:r>
      <w:proofErr w:type="spellStart"/>
      <w:r w:rsidRPr="00123C05">
        <w:rPr>
          <w:rFonts w:ascii="Verdana" w:hAnsi="Verdana"/>
          <w:i/>
          <w:sz w:val="18"/>
          <w:szCs w:val="18"/>
        </w:rPr>
        <w:t>Acta</w:t>
      </w:r>
      <w:proofErr w:type="spellEnd"/>
      <w:r w:rsidRPr="00123C05">
        <w:rPr>
          <w:rFonts w:ascii="Verdana" w:hAnsi="Verdana"/>
          <w:i/>
          <w:sz w:val="18"/>
          <w:szCs w:val="18"/>
        </w:rPr>
        <w:t xml:space="preserve"> </w:t>
      </w:r>
      <w:proofErr w:type="spellStart"/>
      <w:r w:rsidRPr="00123C05">
        <w:rPr>
          <w:rFonts w:ascii="Verdana" w:hAnsi="Verdana"/>
          <w:i/>
          <w:sz w:val="18"/>
          <w:szCs w:val="18"/>
        </w:rPr>
        <w:t>Biomaterialia</w:t>
      </w:r>
      <w:proofErr w:type="spellEnd"/>
      <w:r w:rsidRPr="00123C05">
        <w:rPr>
          <w:rFonts w:ascii="Verdana" w:hAnsi="Verdana"/>
          <w:sz w:val="18"/>
          <w:szCs w:val="18"/>
        </w:rPr>
        <w:t xml:space="preserve"> and the </w:t>
      </w:r>
      <w:r w:rsidRPr="00123C05">
        <w:rPr>
          <w:rFonts w:ascii="Verdana" w:hAnsi="Verdana"/>
          <w:i/>
          <w:sz w:val="18"/>
          <w:szCs w:val="18"/>
        </w:rPr>
        <w:t>Journal of Material Science: Materials in Medicine</w:t>
      </w:r>
      <w:r w:rsidRPr="00123C05">
        <w:rPr>
          <w:rFonts w:ascii="Verdana" w:hAnsi="Verdana"/>
          <w:sz w:val="18"/>
          <w:szCs w:val="18"/>
        </w:rPr>
        <w:t>, designated in the latter as an “Editor’s Choice” paper.</w:t>
      </w:r>
    </w:p>
    <w:p w:rsidR="00123C05" w:rsidRPr="00123C05" w:rsidRDefault="00123C05" w:rsidP="00123C05">
      <w:pPr>
        <w:jc w:val="both"/>
        <w:rPr>
          <w:rFonts w:ascii="Verdana" w:hAnsi="Verdana"/>
          <w:sz w:val="18"/>
          <w:szCs w:val="18"/>
        </w:rPr>
      </w:pPr>
    </w:p>
    <w:p w:rsidR="00123C05" w:rsidRPr="00123C05" w:rsidRDefault="00123C05" w:rsidP="00123C05">
      <w:pPr>
        <w:jc w:val="both"/>
        <w:rPr>
          <w:rFonts w:ascii="Verdana" w:hAnsi="Verdana"/>
          <w:sz w:val="18"/>
          <w:szCs w:val="18"/>
        </w:rPr>
      </w:pPr>
      <w:proofErr w:type="spellStart"/>
      <w:r w:rsidRPr="00123C05">
        <w:rPr>
          <w:rFonts w:ascii="Verdana" w:hAnsi="Verdana"/>
          <w:sz w:val="18"/>
          <w:szCs w:val="18"/>
        </w:rPr>
        <w:t>ALung’s</w:t>
      </w:r>
      <w:proofErr w:type="spellEnd"/>
      <w:r w:rsidRPr="00123C05">
        <w:rPr>
          <w:rFonts w:ascii="Verdana" w:hAnsi="Verdana"/>
          <w:sz w:val="18"/>
          <w:szCs w:val="18"/>
        </w:rPr>
        <w:t xml:space="preserve"> license agreement with the University Pittsburgh for this new technology includes two pending patent applications. “These novel technologies fit nicely within our broader intellectual property portfolio of methods for enhancing gas exchange,” said Peter </w:t>
      </w:r>
      <w:proofErr w:type="spellStart"/>
      <w:r w:rsidRPr="00123C05">
        <w:rPr>
          <w:rFonts w:ascii="Verdana" w:hAnsi="Verdana"/>
          <w:sz w:val="18"/>
          <w:szCs w:val="18"/>
        </w:rPr>
        <w:t>DeComo</w:t>
      </w:r>
      <w:proofErr w:type="spellEnd"/>
      <w:r w:rsidRPr="00123C05">
        <w:rPr>
          <w:rFonts w:ascii="Verdana" w:hAnsi="Verdana"/>
          <w:sz w:val="18"/>
          <w:szCs w:val="18"/>
        </w:rPr>
        <w:t xml:space="preserve">, </w:t>
      </w:r>
      <w:proofErr w:type="spellStart"/>
      <w:r w:rsidRPr="00123C05">
        <w:rPr>
          <w:rFonts w:ascii="Verdana" w:hAnsi="Verdana"/>
          <w:sz w:val="18"/>
          <w:szCs w:val="18"/>
        </w:rPr>
        <w:t>ALung</w:t>
      </w:r>
      <w:proofErr w:type="spellEnd"/>
      <w:r w:rsidRPr="00123C05">
        <w:rPr>
          <w:rFonts w:ascii="Verdana" w:hAnsi="Verdana"/>
          <w:sz w:val="18"/>
          <w:szCs w:val="18"/>
        </w:rPr>
        <w:t xml:space="preserve"> Chairman and CEO. “The continued refinement of these techniques, as highlighted in the new publications, helps pave the way for the future development of more effective artificial lung devices for the millions of patients with acute and chronic lung failure. We offer Dr. Federspiel and his team our congratulations on their most recent publications.”</w:t>
      </w:r>
    </w:p>
    <w:p w:rsidR="00123C05" w:rsidRPr="00123C05" w:rsidRDefault="00123C05" w:rsidP="00123C05">
      <w:pPr>
        <w:jc w:val="both"/>
        <w:rPr>
          <w:rFonts w:ascii="Verdana" w:hAnsi="Verdana"/>
          <w:sz w:val="18"/>
          <w:szCs w:val="18"/>
        </w:rPr>
      </w:pPr>
    </w:p>
    <w:p w:rsidR="00071CB5" w:rsidRPr="00123C05" w:rsidRDefault="00123C05" w:rsidP="00123C05">
      <w:pPr>
        <w:jc w:val="both"/>
        <w:rPr>
          <w:rFonts w:ascii="Verdana" w:hAnsi="Verdana"/>
          <w:sz w:val="18"/>
          <w:szCs w:val="18"/>
        </w:rPr>
      </w:pPr>
      <w:proofErr w:type="spellStart"/>
      <w:r w:rsidRPr="00123C05">
        <w:rPr>
          <w:rFonts w:ascii="Verdana" w:hAnsi="Verdana"/>
          <w:sz w:val="18"/>
          <w:szCs w:val="18"/>
        </w:rPr>
        <w:t>ALung’s</w:t>
      </w:r>
      <w:proofErr w:type="spellEnd"/>
      <w:r w:rsidRPr="00123C05">
        <w:rPr>
          <w:rFonts w:ascii="Verdana" w:hAnsi="Verdana"/>
          <w:sz w:val="18"/>
          <w:szCs w:val="18"/>
        </w:rPr>
        <w:t xml:space="preserve"> </w:t>
      </w:r>
      <w:hyperlink r:id="rId41" w:history="1">
        <w:proofErr w:type="spellStart"/>
        <w:r w:rsidRPr="00123C05">
          <w:rPr>
            <w:rStyle w:val="Hyperlink"/>
            <w:rFonts w:ascii="Verdana" w:hAnsi="Verdana"/>
            <w:sz w:val="18"/>
            <w:szCs w:val="18"/>
          </w:rPr>
          <w:t>Hemolung</w:t>
        </w:r>
        <w:proofErr w:type="spellEnd"/>
        <w:r w:rsidRPr="00123C05">
          <w:rPr>
            <w:rStyle w:val="Hyperlink"/>
            <w:rFonts w:ascii="Verdana" w:hAnsi="Verdana"/>
            <w:sz w:val="18"/>
            <w:szCs w:val="18"/>
          </w:rPr>
          <w:t xml:space="preserve"> Respiratory Assist System</w:t>
        </w:r>
      </w:hyperlink>
      <w:r w:rsidRPr="00123C05">
        <w:rPr>
          <w:rFonts w:ascii="Verdana" w:hAnsi="Verdana"/>
          <w:sz w:val="18"/>
          <w:szCs w:val="18"/>
        </w:rPr>
        <w:t>, a minimally invasive extracorporeal CO2 removal system for treating patients with acute respiratory failure, also incorporates technology licensed from the University of Pittsburgh.</w:t>
      </w:r>
    </w:p>
    <w:p w:rsidR="000D0731" w:rsidRDefault="000D0731" w:rsidP="000D0731">
      <w:pPr>
        <w:jc w:val="both"/>
        <w:rPr>
          <w:rFonts w:ascii="Verdana" w:hAnsi="Verdana"/>
          <w:sz w:val="18"/>
          <w:szCs w:val="18"/>
        </w:rPr>
      </w:pPr>
    </w:p>
    <w:p w:rsidR="000D0731" w:rsidRPr="000D0731" w:rsidRDefault="00CC60B3" w:rsidP="000D0731">
      <w:pPr>
        <w:jc w:val="both"/>
        <w:rPr>
          <w:rFonts w:ascii="Verdana" w:hAnsi="Verdana"/>
          <w:sz w:val="18"/>
          <w:szCs w:val="18"/>
        </w:rPr>
      </w:pPr>
      <w:hyperlink r:id="rId42" w:history="1">
        <w:r w:rsidR="000D0731" w:rsidRPr="00123C05">
          <w:rPr>
            <w:rStyle w:val="Hyperlink"/>
            <w:rFonts w:ascii="Verdana" w:hAnsi="Verdana"/>
            <w:sz w:val="18"/>
            <w:szCs w:val="18"/>
          </w:rPr>
          <w:t>Read more…</w:t>
        </w:r>
      </w:hyperlink>
    </w:p>
    <w:p w:rsidR="00AE7BB0" w:rsidRDefault="00AE7BB0" w:rsidP="00BF2419">
      <w:pPr>
        <w:spacing w:after="200" w:line="276" w:lineRule="auto"/>
        <w:rPr>
          <w:rFonts w:ascii="Verdana" w:hAnsi="Verdana"/>
          <w:b/>
          <w:color w:val="333399"/>
          <w:sz w:val="22"/>
          <w:szCs w:val="22"/>
        </w:rPr>
      </w:pPr>
    </w:p>
    <w:p w:rsidR="00BF2419" w:rsidRDefault="00123C05" w:rsidP="00BF2419">
      <w:pPr>
        <w:spacing w:after="200" w:line="276" w:lineRule="auto"/>
        <w:rPr>
          <w:rFonts w:ascii="Verdana" w:hAnsi="Verdana"/>
          <w:b/>
          <w:color w:val="333399"/>
          <w:sz w:val="22"/>
          <w:szCs w:val="22"/>
        </w:rPr>
      </w:pPr>
      <w:r w:rsidRPr="00123C05">
        <w:rPr>
          <w:rFonts w:ascii="Verdana" w:hAnsi="Verdana"/>
          <w:b/>
          <w:color w:val="333399"/>
          <w:sz w:val="22"/>
          <w:szCs w:val="22"/>
        </w:rPr>
        <w:t>New High Definition Fiber Tracking</w:t>
      </w:r>
    </w:p>
    <w:p w:rsidR="00123C05" w:rsidRPr="00123C05" w:rsidRDefault="00123C05" w:rsidP="00123C05">
      <w:pPr>
        <w:jc w:val="both"/>
        <w:rPr>
          <w:rFonts w:ascii="Verdana" w:hAnsi="Verdana"/>
          <w:sz w:val="18"/>
          <w:szCs w:val="18"/>
        </w:rPr>
      </w:pPr>
      <w:r w:rsidRPr="00123C05">
        <w:rPr>
          <w:rFonts w:ascii="Verdana" w:hAnsi="Verdana"/>
          <w:noProof/>
          <w:sz w:val="18"/>
          <w:szCs w:val="18"/>
        </w:rPr>
        <w:drawing>
          <wp:anchor distT="0" distB="0" distL="114300" distR="114300" simplePos="0" relativeHeight="251714560" behindDoc="0" locked="0" layoutInCell="1" allowOverlap="1" wp14:anchorId="672395C8" wp14:editId="5B36051A">
            <wp:simplePos x="0" y="0"/>
            <wp:positionH relativeFrom="column">
              <wp:posOffset>4311015</wp:posOffset>
            </wp:positionH>
            <wp:positionV relativeFrom="paragraph">
              <wp:posOffset>43815</wp:posOffset>
            </wp:positionV>
            <wp:extent cx="1239520" cy="1857375"/>
            <wp:effectExtent l="0" t="0" r="0" b="9525"/>
            <wp:wrapSquare wrapText="bothSides"/>
            <wp:docPr id="7" name="Picture 7" descr="Okonkwo_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konkwo_Davi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3952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C05">
        <w:rPr>
          <w:rFonts w:ascii="Verdana" w:hAnsi="Verdana"/>
          <w:sz w:val="18"/>
          <w:szCs w:val="18"/>
        </w:rPr>
        <w:t xml:space="preserve">A powerful new imaging technique called High Definition Fiber Tracking (HDFT) will allow doctors to clearly see for the first time neural connections broken by traumatic brain injury (TBI) and other disorders.  As reported in </w:t>
      </w:r>
      <w:r w:rsidRPr="00123C05">
        <w:rPr>
          <w:rFonts w:ascii="Verdana" w:hAnsi="Verdana"/>
          <w:i/>
          <w:sz w:val="18"/>
          <w:szCs w:val="18"/>
        </w:rPr>
        <w:t>Discover Magazine</w:t>
      </w:r>
      <w:r w:rsidRPr="00123C05">
        <w:rPr>
          <w:rFonts w:ascii="Verdana" w:hAnsi="Verdana"/>
          <w:sz w:val="18"/>
          <w:szCs w:val="18"/>
        </w:rPr>
        <w:t xml:space="preserve"> by </w:t>
      </w:r>
      <w:proofErr w:type="spellStart"/>
      <w:r w:rsidRPr="00123C05">
        <w:rPr>
          <w:rFonts w:ascii="Verdana" w:hAnsi="Verdana"/>
          <w:sz w:val="18"/>
          <w:szCs w:val="18"/>
        </w:rPr>
        <w:t>Bijal</w:t>
      </w:r>
      <w:proofErr w:type="spellEnd"/>
      <w:r w:rsidRPr="00123C05">
        <w:rPr>
          <w:rFonts w:ascii="Verdana" w:hAnsi="Verdana"/>
          <w:sz w:val="18"/>
          <w:szCs w:val="18"/>
        </w:rPr>
        <w:t xml:space="preserve"> P. Trivedi, MS, MA, head bumps, jolts, or exposure to a blast can snap fragile nerves in the brain that carry signals from one part of the body to another. But there is no diagnostic technique that can visualize which nerve fibers, or neurons, are broken. When a nerve snaps, communication between different brain regions is disrupted, just like a damaged circuit in a computer. Not being able to locate the damage is an enormous setback to recovery </w:t>
      </w:r>
      <w:r w:rsidRPr="00123C05">
        <w:rPr>
          <w:rFonts w:ascii="Verdana" w:hAnsi="Verdana"/>
          <w:sz w:val="18"/>
          <w:szCs w:val="18"/>
        </w:rPr>
        <w:lastRenderedPageBreak/>
        <w:t>and rehabilitation for the approximately 1.7 million people who suffer TBI each year in the U.S. That number doesn’t include the more than 300,000 soldiers with brain damage inflicted during military combat between 2000 and 2014.</w:t>
      </w:r>
    </w:p>
    <w:p w:rsidR="00123C05" w:rsidRPr="00123C05" w:rsidRDefault="00123C05" w:rsidP="00123C05">
      <w:pPr>
        <w:jc w:val="both"/>
        <w:rPr>
          <w:rFonts w:ascii="Verdana" w:hAnsi="Verdana"/>
          <w:sz w:val="18"/>
          <w:szCs w:val="18"/>
        </w:rPr>
      </w:pPr>
    </w:p>
    <w:p w:rsidR="00123C05" w:rsidRPr="00123C05" w:rsidRDefault="00123C05" w:rsidP="00123C05">
      <w:pPr>
        <w:jc w:val="both"/>
        <w:rPr>
          <w:rFonts w:ascii="Verdana" w:hAnsi="Verdana"/>
          <w:sz w:val="18"/>
          <w:szCs w:val="18"/>
        </w:rPr>
      </w:pPr>
      <w:r w:rsidRPr="00123C05">
        <w:rPr>
          <w:rFonts w:ascii="Verdana" w:hAnsi="Verdana"/>
          <w:sz w:val="18"/>
          <w:szCs w:val="18"/>
        </w:rPr>
        <w:t>Often such damage is invisible on CT scans, which use X-rays to visualize blockages, bleeds, tumors, and skull fractures. MRI uses radio waves to create more detailed images, revealing bleeds, tumors, and crude structural damage, but it cannot detect broken nerves. Even functional MRI (fMRI), which measures brain activity by tracking blood flow, can’t detect the loss of neurons.</w:t>
      </w:r>
    </w:p>
    <w:p w:rsidR="00123C05" w:rsidRPr="00123C05" w:rsidRDefault="00123C05" w:rsidP="00123C05">
      <w:pPr>
        <w:jc w:val="both"/>
        <w:rPr>
          <w:rFonts w:ascii="Verdana" w:hAnsi="Verdana"/>
          <w:sz w:val="18"/>
          <w:szCs w:val="18"/>
        </w:rPr>
      </w:pPr>
    </w:p>
    <w:p w:rsidR="00123C05" w:rsidRPr="00123C05" w:rsidRDefault="00123C05" w:rsidP="00123C05">
      <w:pPr>
        <w:jc w:val="both"/>
        <w:rPr>
          <w:rFonts w:ascii="Verdana" w:hAnsi="Verdana"/>
          <w:sz w:val="18"/>
          <w:szCs w:val="18"/>
        </w:rPr>
      </w:pPr>
      <w:r w:rsidRPr="00123C05">
        <w:rPr>
          <w:rFonts w:ascii="Verdana" w:hAnsi="Verdana"/>
          <w:sz w:val="18"/>
          <w:szCs w:val="18"/>
        </w:rPr>
        <w:t xml:space="preserve">McGowan Institute for Regenerative Medicine affiliated faculty member </w:t>
      </w:r>
      <w:hyperlink r:id="rId44" w:history="1">
        <w:r w:rsidRPr="00123C05">
          <w:rPr>
            <w:rStyle w:val="Hyperlink"/>
            <w:rFonts w:ascii="Verdana" w:hAnsi="Verdana"/>
            <w:sz w:val="18"/>
            <w:szCs w:val="18"/>
          </w:rPr>
          <w:t>David Okonkwo, MD, PhD</w:t>
        </w:r>
      </w:hyperlink>
      <w:r w:rsidRPr="00123C05">
        <w:rPr>
          <w:rFonts w:ascii="Verdana" w:hAnsi="Verdana"/>
          <w:sz w:val="18"/>
          <w:szCs w:val="18"/>
        </w:rPr>
        <w:t xml:space="preserve">, Professor and Executive Vice Chair of Neurological Surgery, and Professor of Sports Medicine and Nutrition at the University of Pittsburgh, Director of </w:t>
      </w:r>
      <w:proofErr w:type="spellStart"/>
      <w:r w:rsidRPr="00123C05">
        <w:rPr>
          <w:rFonts w:ascii="Verdana" w:hAnsi="Verdana"/>
          <w:sz w:val="18"/>
          <w:szCs w:val="18"/>
        </w:rPr>
        <w:t>Neurotrauma</w:t>
      </w:r>
      <w:proofErr w:type="spellEnd"/>
      <w:r w:rsidRPr="00123C05">
        <w:rPr>
          <w:rFonts w:ascii="Verdana" w:hAnsi="Verdana"/>
          <w:sz w:val="18"/>
          <w:szCs w:val="18"/>
        </w:rPr>
        <w:t xml:space="preserve"> and of the Scoliosis and Spinal Deformity Program at UPMC, and the Clinical Director of the Brain Trauma Research Center, knew that brain injuries were easily overlooked. Even today, when a head injury or coma patient is brought to the ER, the person gets a CT scan to determine if there is a blood clot in the brain that requires surgery. The </w:t>
      </w:r>
      <w:proofErr w:type="gramStart"/>
      <w:r w:rsidRPr="00123C05">
        <w:rPr>
          <w:rFonts w:ascii="Verdana" w:hAnsi="Verdana"/>
          <w:sz w:val="18"/>
          <w:szCs w:val="18"/>
        </w:rPr>
        <w:t>problem,</w:t>
      </w:r>
      <w:proofErr w:type="gramEnd"/>
      <w:r w:rsidRPr="00123C05">
        <w:rPr>
          <w:rFonts w:ascii="Verdana" w:hAnsi="Verdana"/>
          <w:sz w:val="18"/>
          <w:szCs w:val="18"/>
        </w:rPr>
        <w:t xml:space="preserve"> says Dr. Okonkwo, is that in 9 out of 10 cases, those patients have a normal CT scan and are told they’re fine. “But in many cases, they are not normal,” he adds. “And they will be the first ones to share with you 3 months, 6 months later, the ways in which their life has changed.” He says that in most hospitals, trying to diagnose a TBI is pretty much like trying to find a bone fracture before X-ray machines were invented.</w:t>
      </w:r>
    </w:p>
    <w:p w:rsidR="00123C05" w:rsidRPr="00123C05" w:rsidRDefault="00123C05" w:rsidP="00123C05">
      <w:pPr>
        <w:jc w:val="both"/>
        <w:rPr>
          <w:rFonts w:ascii="Verdana" w:hAnsi="Verdana"/>
          <w:sz w:val="18"/>
          <w:szCs w:val="18"/>
        </w:rPr>
      </w:pPr>
    </w:p>
    <w:p w:rsidR="00123C05" w:rsidRPr="00123C05" w:rsidRDefault="00123C05" w:rsidP="00123C05">
      <w:pPr>
        <w:jc w:val="both"/>
        <w:rPr>
          <w:rFonts w:ascii="Verdana" w:hAnsi="Verdana"/>
          <w:sz w:val="18"/>
          <w:szCs w:val="18"/>
        </w:rPr>
      </w:pPr>
      <w:r w:rsidRPr="00123C05">
        <w:rPr>
          <w:rFonts w:ascii="Verdana" w:hAnsi="Verdana"/>
          <w:sz w:val="18"/>
          <w:szCs w:val="18"/>
        </w:rPr>
        <w:t>But that changed for Dr. Okonkwo in fall 2009 when Walter Schneider, PhD, a psychologist at Pitt, visited from across campus.  Dr. Schneider is fascinated by technology, and he’d come to talk about a new way to image the major tracts of the brain. Tracts are bundled cables of axons that link one region of the brain to another — like superhighways — and conduct information. An axon is the long, skinny “tail” of a nerve cell, or neuron, which transmits electrical signals from one neuron to another elsewhere in the brain. Within a specific tract, all the nerve cells begin in the same location and end in a common location. Each tract has a predominant function: The corticospinal tract controls movement; the cingulate tract, memory; and the arcuate handles language. When an axon is injured, communication between particular neurons is lost; when an entire tract is severed, two brain regions can no longer talk to each other.</w:t>
      </w:r>
    </w:p>
    <w:p w:rsidR="00123C05" w:rsidRPr="00123C05" w:rsidRDefault="00123C05" w:rsidP="00123C05">
      <w:pPr>
        <w:jc w:val="both"/>
        <w:rPr>
          <w:rFonts w:ascii="Verdana" w:hAnsi="Verdana"/>
          <w:sz w:val="18"/>
          <w:szCs w:val="18"/>
        </w:rPr>
      </w:pPr>
    </w:p>
    <w:p w:rsidR="00123C05" w:rsidRPr="00123C05" w:rsidRDefault="00123C05" w:rsidP="00123C05">
      <w:pPr>
        <w:jc w:val="both"/>
        <w:rPr>
          <w:rFonts w:ascii="Verdana" w:hAnsi="Verdana"/>
          <w:sz w:val="18"/>
          <w:szCs w:val="18"/>
        </w:rPr>
      </w:pPr>
      <w:r w:rsidRPr="00123C05">
        <w:rPr>
          <w:rFonts w:ascii="Verdana" w:hAnsi="Verdana"/>
          <w:sz w:val="18"/>
          <w:szCs w:val="18"/>
        </w:rPr>
        <w:t xml:space="preserve">With financing from the Defense Advanced Research Projects Agency, Dr. Schneider launched the 2009 Pittsburgh Brain Competition to lure the best minds to work on brain connectivity mapping.  Dr. Okonkwo began collaborating with Dr. Schneider to test the HDFT technology in a research trial by recruiting patients with brain injuries.  Other team members then worked with Dr. Okonkwo and Juan Fernandez-Miranda, MD, a Pittsburgh neurosurgeon and neuroanatomist and the Director of the Fiber </w:t>
      </w:r>
      <w:proofErr w:type="spellStart"/>
      <w:r w:rsidRPr="00123C05">
        <w:rPr>
          <w:rFonts w:ascii="Verdana" w:hAnsi="Verdana"/>
          <w:sz w:val="18"/>
          <w:szCs w:val="18"/>
        </w:rPr>
        <w:t>Tractography</w:t>
      </w:r>
      <w:proofErr w:type="spellEnd"/>
      <w:r w:rsidRPr="00123C05">
        <w:rPr>
          <w:rFonts w:ascii="Verdana" w:hAnsi="Verdana"/>
          <w:sz w:val="18"/>
          <w:szCs w:val="18"/>
        </w:rPr>
        <w:t xml:space="preserve"> (HDFT) Lab, on an iPad app to create a tool that was clinically relevant and useful to neurosurgeons as they performed brain surgery or searched for damage in an injured patient.  Seeing a detailed scan of the brain is clinically important, both in a diagnostic sense as well as a therapeutic one, says Dr. Okonkwo.</w:t>
      </w:r>
    </w:p>
    <w:p w:rsidR="00123C05" w:rsidRPr="00123C05" w:rsidRDefault="00123C05" w:rsidP="00123C05">
      <w:pPr>
        <w:jc w:val="both"/>
        <w:rPr>
          <w:rFonts w:ascii="Verdana" w:hAnsi="Verdana"/>
          <w:sz w:val="18"/>
          <w:szCs w:val="18"/>
        </w:rPr>
      </w:pPr>
    </w:p>
    <w:p w:rsidR="00BF2419" w:rsidRDefault="00123C05" w:rsidP="00123C05">
      <w:pPr>
        <w:jc w:val="both"/>
        <w:rPr>
          <w:rFonts w:ascii="Verdana" w:hAnsi="Verdana"/>
          <w:sz w:val="18"/>
          <w:szCs w:val="18"/>
        </w:rPr>
      </w:pPr>
      <w:r w:rsidRPr="00123C05">
        <w:rPr>
          <w:rFonts w:ascii="Verdana" w:hAnsi="Verdana"/>
          <w:sz w:val="18"/>
          <w:szCs w:val="18"/>
        </w:rPr>
        <w:t xml:space="preserve">Part of the process of pushing this new technology is building the technical infrastructure that will allow Drs. Okonkwo and Schneider to better acquire MRI </w:t>
      </w:r>
      <w:proofErr w:type="gramStart"/>
      <w:r w:rsidRPr="00123C05">
        <w:rPr>
          <w:rFonts w:ascii="Verdana" w:hAnsi="Verdana"/>
          <w:sz w:val="18"/>
          <w:szCs w:val="18"/>
        </w:rPr>
        <w:t>data,</w:t>
      </w:r>
      <w:proofErr w:type="gramEnd"/>
      <w:r w:rsidRPr="00123C05">
        <w:rPr>
          <w:rFonts w:ascii="Verdana" w:hAnsi="Verdana"/>
          <w:sz w:val="18"/>
          <w:szCs w:val="18"/>
        </w:rPr>
        <w:t xml:space="preserve"> analyze and interpret it, and present brain images to clinicians and patients in a way that’s intuitive. The scan now takes 22 minutes, the analysis just 4 hours.  Currently the only way to get a high-definition scan of brain fibers is to participate in a research trial. That will remain true for the next 3 to 5 years until the FDA approves the technology.  But already, Drs. Okonkwo and Schneider are glimpsing the fruits of their efforts: They’re helping patients understand the consequences of their brain injuries.</w:t>
      </w:r>
    </w:p>
    <w:p w:rsidR="00123C05" w:rsidRPr="00123C05" w:rsidRDefault="00123C05" w:rsidP="00123C05">
      <w:pPr>
        <w:jc w:val="both"/>
        <w:rPr>
          <w:rStyle w:val="Emphasis"/>
          <w:rFonts w:ascii="Verdana" w:hAnsi="Verdana"/>
          <w:i w:val="0"/>
          <w:sz w:val="18"/>
          <w:szCs w:val="18"/>
        </w:rPr>
      </w:pPr>
    </w:p>
    <w:p w:rsidR="00850474" w:rsidRDefault="00CC60B3" w:rsidP="004820DA">
      <w:pPr>
        <w:jc w:val="both"/>
        <w:rPr>
          <w:rStyle w:val="Emphasis"/>
          <w:rFonts w:ascii="Verdana" w:hAnsi="Verdana"/>
          <w:i w:val="0"/>
          <w:sz w:val="18"/>
          <w:szCs w:val="18"/>
        </w:rPr>
      </w:pPr>
      <w:hyperlink r:id="rId45" w:history="1">
        <w:r w:rsidR="00123C05" w:rsidRPr="00123C05">
          <w:rPr>
            <w:rStyle w:val="Hyperlink"/>
            <w:rFonts w:ascii="Verdana" w:hAnsi="Verdana"/>
            <w:sz w:val="18"/>
            <w:szCs w:val="18"/>
          </w:rPr>
          <w:t>Read more…</w:t>
        </w:r>
      </w:hyperlink>
    </w:p>
    <w:p w:rsidR="00AA66E3" w:rsidRDefault="00AA66E3">
      <w:pPr>
        <w:spacing w:after="200" w:line="276" w:lineRule="auto"/>
        <w:rPr>
          <w:rFonts w:ascii="Verdana" w:hAnsi="Verdana"/>
          <w:b/>
          <w:color w:val="333399"/>
          <w:sz w:val="22"/>
          <w:szCs w:val="22"/>
        </w:rPr>
      </w:pPr>
    </w:p>
    <w:p w:rsidR="00EB01B2" w:rsidRDefault="00EB01B2" w:rsidP="00EB01B2">
      <w:pPr>
        <w:spacing w:after="200" w:line="276" w:lineRule="auto"/>
        <w:rPr>
          <w:rFonts w:ascii="Verdana" w:hAnsi="Verdana"/>
          <w:b/>
          <w:color w:val="333399"/>
          <w:sz w:val="22"/>
          <w:szCs w:val="22"/>
        </w:rPr>
      </w:pPr>
      <w:r>
        <w:rPr>
          <w:rFonts w:ascii="Verdana" w:hAnsi="Verdana"/>
          <w:b/>
          <w:color w:val="333399"/>
          <w:sz w:val="22"/>
          <w:szCs w:val="22"/>
        </w:rPr>
        <w:t>AWARDS AND RECOGNITION</w:t>
      </w:r>
    </w:p>
    <w:p w:rsidR="004A0109" w:rsidRDefault="00EB01B2" w:rsidP="004A0109">
      <w:pPr>
        <w:spacing w:after="200" w:line="276" w:lineRule="auto"/>
        <w:rPr>
          <w:rFonts w:ascii="Verdana" w:hAnsi="Verdana"/>
          <w:b/>
          <w:color w:val="333399"/>
          <w:sz w:val="22"/>
          <w:szCs w:val="22"/>
        </w:rPr>
      </w:pPr>
      <w:r w:rsidRPr="00EB01B2">
        <w:rPr>
          <w:rFonts w:ascii="Verdana" w:hAnsi="Verdana"/>
          <w:b/>
          <w:color w:val="333399"/>
          <w:sz w:val="22"/>
          <w:szCs w:val="22"/>
        </w:rPr>
        <w:t>Dr. Steven Little Elected Fellow of the Biomedical Engineering Society</w:t>
      </w:r>
    </w:p>
    <w:p w:rsidR="00EB01B2" w:rsidRPr="00EB01B2" w:rsidRDefault="00EB01B2" w:rsidP="00EB01B2">
      <w:pPr>
        <w:jc w:val="both"/>
        <w:rPr>
          <w:rFonts w:ascii="Verdana" w:hAnsi="Verdana"/>
          <w:sz w:val="18"/>
          <w:szCs w:val="18"/>
        </w:rPr>
      </w:pPr>
      <w:r>
        <w:rPr>
          <w:rFonts w:ascii="Verdana" w:hAnsi="Verdana"/>
          <w:noProof/>
          <w:sz w:val="18"/>
          <w:szCs w:val="18"/>
        </w:rPr>
        <w:lastRenderedPageBreak/>
        <w:drawing>
          <wp:anchor distT="0" distB="0" distL="114300" distR="114300" simplePos="0" relativeHeight="251717632" behindDoc="0" locked="0" layoutInCell="1" allowOverlap="1">
            <wp:simplePos x="0" y="0"/>
            <wp:positionH relativeFrom="column">
              <wp:posOffset>-11430</wp:posOffset>
            </wp:positionH>
            <wp:positionV relativeFrom="paragraph">
              <wp:posOffset>24765</wp:posOffset>
            </wp:positionV>
            <wp:extent cx="1195705" cy="1409700"/>
            <wp:effectExtent l="0" t="0" r="4445" b="0"/>
            <wp:wrapSquare wrapText="bothSides"/>
            <wp:docPr id="11" name="Picture 11" descr="li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ttl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9570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1B2">
        <w:rPr>
          <w:rFonts w:ascii="Verdana" w:hAnsi="Verdana"/>
          <w:sz w:val="18"/>
          <w:szCs w:val="18"/>
        </w:rPr>
        <w:t xml:space="preserve">McGowan Institute for Regenerative Medicine faculty member </w:t>
      </w:r>
      <w:hyperlink r:id="rId47" w:history="1">
        <w:r w:rsidRPr="00EB01B2">
          <w:rPr>
            <w:rStyle w:val="Hyperlink"/>
            <w:rFonts w:ascii="Verdana" w:hAnsi="Verdana"/>
            <w:sz w:val="18"/>
            <w:szCs w:val="18"/>
          </w:rPr>
          <w:t>Steven Little, PhD</w:t>
        </w:r>
      </w:hyperlink>
      <w:r w:rsidRPr="00EB01B2">
        <w:rPr>
          <w:rFonts w:ascii="Verdana" w:hAnsi="Verdana"/>
          <w:sz w:val="18"/>
          <w:szCs w:val="18"/>
        </w:rPr>
        <w:t xml:space="preserve">, Associate Professor, CNG Faculty Fellow and Chair of the Department of Chemical and Petroleum Engineering at the University of Pittsburgh's Swanson School of Engineering, has been elected a Class of 2015 Fellow of the </w:t>
      </w:r>
      <w:hyperlink r:id="rId48" w:history="1">
        <w:r w:rsidRPr="00EB01B2">
          <w:rPr>
            <w:rStyle w:val="Hyperlink"/>
            <w:rFonts w:ascii="Verdana" w:hAnsi="Verdana"/>
            <w:sz w:val="18"/>
            <w:szCs w:val="18"/>
          </w:rPr>
          <w:t>Biomedical Engineering Society (BMES)</w:t>
        </w:r>
      </w:hyperlink>
      <w:r w:rsidRPr="00EB01B2">
        <w:rPr>
          <w:rFonts w:ascii="Verdana" w:hAnsi="Verdana"/>
          <w:sz w:val="18"/>
          <w:szCs w:val="18"/>
        </w:rPr>
        <w:t>.</w:t>
      </w:r>
    </w:p>
    <w:p w:rsidR="00EB01B2" w:rsidRPr="00EB01B2" w:rsidRDefault="00EB01B2" w:rsidP="00EB01B2">
      <w:pPr>
        <w:jc w:val="both"/>
        <w:rPr>
          <w:rFonts w:ascii="Verdana" w:hAnsi="Verdana"/>
          <w:sz w:val="18"/>
          <w:szCs w:val="18"/>
        </w:rPr>
      </w:pPr>
    </w:p>
    <w:p w:rsidR="00EB01B2" w:rsidRPr="00EB01B2" w:rsidRDefault="00EB01B2" w:rsidP="00EB01B2">
      <w:pPr>
        <w:jc w:val="both"/>
        <w:rPr>
          <w:rFonts w:ascii="Verdana" w:hAnsi="Verdana"/>
          <w:sz w:val="18"/>
          <w:szCs w:val="18"/>
        </w:rPr>
      </w:pPr>
      <w:r w:rsidRPr="00EB01B2">
        <w:rPr>
          <w:rFonts w:ascii="Verdana" w:hAnsi="Verdana"/>
          <w:sz w:val="18"/>
          <w:szCs w:val="18"/>
        </w:rPr>
        <w:t xml:space="preserve">Founded in 1968, BMES is an interdisciplinary professional society for biomedical engineering and bioengineering. Fellow status is awarded to Society members who demonstrate exceptional achievements and experience in the field of biomedical engineering, and a record of membership and participation in the Society. Dr. </w:t>
      </w:r>
      <w:proofErr w:type="gramStart"/>
      <w:r w:rsidRPr="00EB01B2">
        <w:rPr>
          <w:rFonts w:ascii="Verdana" w:hAnsi="Verdana"/>
          <w:sz w:val="18"/>
          <w:szCs w:val="18"/>
        </w:rPr>
        <w:t>Little</w:t>
      </w:r>
      <w:proofErr w:type="gramEnd"/>
      <w:r w:rsidRPr="00EB01B2">
        <w:rPr>
          <w:rFonts w:ascii="Verdana" w:hAnsi="Verdana"/>
          <w:sz w:val="18"/>
          <w:szCs w:val="18"/>
        </w:rPr>
        <w:t xml:space="preserve"> holds eight US patents and provisional applications for patents including </w:t>
      </w:r>
    </w:p>
    <w:p w:rsidR="00EB01B2" w:rsidRPr="00EB01B2" w:rsidRDefault="00EB01B2" w:rsidP="00EB01B2">
      <w:pPr>
        <w:jc w:val="both"/>
        <w:rPr>
          <w:rFonts w:ascii="Verdana" w:hAnsi="Verdana"/>
          <w:sz w:val="18"/>
          <w:szCs w:val="18"/>
        </w:rPr>
      </w:pPr>
    </w:p>
    <w:p w:rsidR="00EB01B2" w:rsidRPr="00EB01B2" w:rsidRDefault="00EB01B2" w:rsidP="00EB01B2">
      <w:pPr>
        <w:numPr>
          <w:ilvl w:val="0"/>
          <w:numId w:val="37"/>
        </w:numPr>
        <w:jc w:val="both"/>
        <w:rPr>
          <w:rFonts w:ascii="Verdana" w:hAnsi="Verdana"/>
          <w:sz w:val="18"/>
          <w:szCs w:val="18"/>
        </w:rPr>
      </w:pPr>
      <w:r w:rsidRPr="00EB01B2">
        <w:rPr>
          <w:rFonts w:ascii="Verdana" w:hAnsi="Verdana"/>
          <w:sz w:val="18"/>
          <w:szCs w:val="18"/>
        </w:rPr>
        <w:t>new methods to fabricate controlled release vehicles in a high throughput fashion</w:t>
      </w:r>
    </w:p>
    <w:p w:rsidR="00EB01B2" w:rsidRPr="00EB01B2" w:rsidRDefault="00EB01B2" w:rsidP="00EB01B2">
      <w:pPr>
        <w:numPr>
          <w:ilvl w:val="0"/>
          <w:numId w:val="37"/>
        </w:numPr>
        <w:jc w:val="both"/>
        <w:rPr>
          <w:rFonts w:ascii="Verdana" w:hAnsi="Verdana"/>
          <w:sz w:val="18"/>
          <w:szCs w:val="18"/>
        </w:rPr>
      </w:pPr>
      <w:r w:rsidRPr="00EB01B2">
        <w:rPr>
          <w:rFonts w:ascii="Verdana" w:hAnsi="Verdana"/>
          <w:sz w:val="18"/>
          <w:szCs w:val="18"/>
        </w:rPr>
        <w:t>dissolvable synthetic-vasculature</w:t>
      </w:r>
    </w:p>
    <w:p w:rsidR="00EB01B2" w:rsidRPr="00EB01B2" w:rsidRDefault="00EB01B2" w:rsidP="00EB01B2">
      <w:pPr>
        <w:numPr>
          <w:ilvl w:val="0"/>
          <w:numId w:val="37"/>
        </w:numPr>
        <w:jc w:val="both"/>
        <w:rPr>
          <w:rFonts w:ascii="Verdana" w:hAnsi="Verdana"/>
          <w:sz w:val="18"/>
          <w:szCs w:val="18"/>
        </w:rPr>
      </w:pPr>
      <w:r w:rsidRPr="00EB01B2">
        <w:rPr>
          <w:rFonts w:ascii="Verdana" w:hAnsi="Verdana"/>
          <w:sz w:val="18"/>
          <w:szCs w:val="18"/>
        </w:rPr>
        <w:t>novel complex delivery vehicles</w:t>
      </w:r>
    </w:p>
    <w:p w:rsidR="00EB01B2" w:rsidRPr="00EB01B2" w:rsidRDefault="00EB01B2" w:rsidP="00EB01B2">
      <w:pPr>
        <w:numPr>
          <w:ilvl w:val="0"/>
          <w:numId w:val="37"/>
        </w:numPr>
        <w:jc w:val="both"/>
        <w:rPr>
          <w:rFonts w:ascii="Verdana" w:hAnsi="Verdana"/>
          <w:sz w:val="18"/>
          <w:szCs w:val="18"/>
        </w:rPr>
      </w:pPr>
      <w:r w:rsidRPr="00EB01B2">
        <w:rPr>
          <w:rFonts w:ascii="Verdana" w:hAnsi="Verdana"/>
          <w:sz w:val="18"/>
          <w:szCs w:val="18"/>
        </w:rPr>
        <w:t>a description of the first degradable, artificial cell</w:t>
      </w:r>
    </w:p>
    <w:p w:rsidR="00EB01B2" w:rsidRPr="00EB01B2" w:rsidRDefault="00EB01B2" w:rsidP="00EB01B2">
      <w:pPr>
        <w:jc w:val="both"/>
        <w:rPr>
          <w:rFonts w:ascii="Verdana" w:hAnsi="Verdana"/>
          <w:sz w:val="18"/>
          <w:szCs w:val="18"/>
        </w:rPr>
      </w:pPr>
    </w:p>
    <w:p w:rsidR="00EB01B2" w:rsidRPr="00EB01B2" w:rsidRDefault="00EB01B2" w:rsidP="00EB01B2">
      <w:pPr>
        <w:jc w:val="both"/>
        <w:rPr>
          <w:rFonts w:ascii="Verdana" w:hAnsi="Verdana"/>
          <w:sz w:val="18"/>
          <w:szCs w:val="18"/>
        </w:rPr>
      </w:pPr>
      <w:r w:rsidRPr="00EB01B2">
        <w:rPr>
          <w:rFonts w:ascii="Verdana" w:hAnsi="Verdana"/>
          <w:sz w:val="18"/>
          <w:szCs w:val="18"/>
        </w:rPr>
        <w:t>He has authored/co-authored 70 articles in highly prestigious archival journals in his fields of specialization (controlled release, biomimetic materials, tissue engineering/regenerative medicine, and drug delivery).</w:t>
      </w:r>
    </w:p>
    <w:p w:rsidR="00EB01B2" w:rsidRPr="00EB01B2" w:rsidRDefault="00EB01B2" w:rsidP="00EB01B2">
      <w:pPr>
        <w:jc w:val="both"/>
        <w:rPr>
          <w:rFonts w:ascii="Verdana" w:hAnsi="Verdana"/>
          <w:sz w:val="18"/>
          <w:szCs w:val="18"/>
        </w:rPr>
      </w:pPr>
    </w:p>
    <w:p w:rsidR="00EB01B2" w:rsidRPr="00EB01B2" w:rsidRDefault="00EB01B2" w:rsidP="00EB01B2">
      <w:pPr>
        <w:jc w:val="both"/>
        <w:rPr>
          <w:rFonts w:ascii="Verdana" w:hAnsi="Verdana"/>
          <w:sz w:val="18"/>
          <w:szCs w:val="18"/>
        </w:rPr>
      </w:pPr>
      <w:r w:rsidRPr="00EB01B2">
        <w:rPr>
          <w:rFonts w:ascii="Verdana" w:hAnsi="Verdana"/>
          <w:sz w:val="18"/>
          <w:szCs w:val="18"/>
        </w:rPr>
        <w:t xml:space="preserve">"Dr. Little's election as BMES Fellow recognizes his seminal contributions to bioengineering education and research during his academic career," noted McGowan Institute for Regenerative Medicine faculty member </w:t>
      </w:r>
      <w:hyperlink r:id="rId49" w:history="1">
        <w:r w:rsidRPr="00EB01B2">
          <w:rPr>
            <w:rStyle w:val="Hyperlink"/>
            <w:rFonts w:ascii="Verdana" w:hAnsi="Verdana"/>
            <w:sz w:val="18"/>
            <w:szCs w:val="18"/>
          </w:rPr>
          <w:t>Harvey Borovetz, PhD</w:t>
        </w:r>
      </w:hyperlink>
      <w:r w:rsidRPr="00EB01B2">
        <w:rPr>
          <w:rFonts w:ascii="Verdana" w:hAnsi="Verdana"/>
          <w:sz w:val="18"/>
          <w:szCs w:val="18"/>
        </w:rPr>
        <w:t xml:space="preserve">, Distinguished Professor and Former Chair of Bioengineering and the Robert L. Hardesty Professor of Surgery at Pitt, and BMES Fellow who nominated Dr. Little. "In addition to his remarkable achievements in his research, Dr. </w:t>
      </w:r>
      <w:proofErr w:type="gramStart"/>
      <w:r w:rsidRPr="00EB01B2">
        <w:rPr>
          <w:rFonts w:ascii="Verdana" w:hAnsi="Verdana"/>
          <w:sz w:val="18"/>
          <w:szCs w:val="18"/>
        </w:rPr>
        <w:t>Little</w:t>
      </w:r>
      <w:proofErr w:type="gramEnd"/>
      <w:r w:rsidRPr="00EB01B2">
        <w:rPr>
          <w:rFonts w:ascii="Verdana" w:hAnsi="Verdana"/>
          <w:sz w:val="18"/>
          <w:szCs w:val="18"/>
        </w:rPr>
        <w:t xml:space="preserve"> is a prolific classroom instructor whose courses are among the most highly rated in the Swanson School of Engineering. He is the mentor for numerous MS and PhD candidates; his lab is a magnet for undergraduate students, with more than 40 undergraduate interns being mentored by Dr. </w:t>
      </w:r>
      <w:proofErr w:type="gramStart"/>
      <w:r w:rsidRPr="00EB01B2">
        <w:rPr>
          <w:rFonts w:ascii="Verdana" w:hAnsi="Verdana"/>
          <w:sz w:val="18"/>
          <w:szCs w:val="18"/>
        </w:rPr>
        <w:t>Little</w:t>
      </w:r>
      <w:proofErr w:type="gramEnd"/>
      <w:r w:rsidRPr="00EB01B2">
        <w:rPr>
          <w:rFonts w:ascii="Verdana" w:hAnsi="Verdana"/>
          <w:sz w:val="18"/>
          <w:szCs w:val="18"/>
        </w:rPr>
        <w:t xml:space="preserve"> to date.  We are very proud to recognize Dr. Steven Little as a Class of 2015 Fellow of the Biomedical Engineering Society."</w:t>
      </w:r>
    </w:p>
    <w:p w:rsidR="00EB01B2" w:rsidRPr="00EB01B2" w:rsidRDefault="00EB01B2" w:rsidP="00EB01B2">
      <w:pPr>
        <w:jc w:val="both"/>
        <w:rPr>
          <w:rFonts w:ascii="Verdana" w:hAnsi="Verdana"/>
          <w:sz w:val="18"/>
          <w:szCs w:val="18"/>
        </w:rPr>
      </w:pPr>
    </w:p>
    <w:p w:rsidR="00EB01B2" w:rsidRPr="00EB01B2" w:rsidRDefault="00EB01B2" w:rsidP="00EB01B2">
      <w:pPr>
        <w:jc w:val="both"/>
        <w:rPr>
          <w:rFonts w:ascii="Verdana" w:hAnsi="Verdana"/>
          <w:sz w:val="18"/>
          <w:szCs w:val="18"/>
        </w:rPr>
      </w:pPr>
      <w:r w:rsidRPr="00EB01B2">
        <w:rPr>
          <w:rFonts w:ascii="Verdana" w:hAnsi="Verdana"/>
          <w:sz w:val="18"/>
          <w:szCs w:val="18"/>
        </w:rPr>
        <w:t xml:space="preserve">Dr. </w:t>
      </w:r>
      <w:proofErr w:type="gramStart"/>
      <w:r w:rsidRPr="00EB01B2">
        <w:rPr>
          <w:rFonts w:ascii="Verdana" w:hAnsi="Verdana"/>
          <w:sz w:val="18"/>
          <w:szCs w:val="18"/>
        </w:rPr>
        <w:t>Little</w:t>
      </w:r>
      <w:proofErr w:type="gramEnd"/>
      <w:r w:rsidRPr="00EB01B2">
        <w:rPr>
          <w:rFonts w:ascii="Verdana" w:hAnsi="Verdana"/>
          <w:sz w:val="18"/>
          <w:szCs w:val="18"/>
        </w:rPr>
        <w:t xml:space="preserve"> joins the ranks of several McGowan Institute for Regenerative Medicine affiliated faculty members and BMES Fellows:</w:t>
      </w:r>
    </w:p>
    <w:p w:rsidR="00EB01B2" w:rsidRPr="00EB01B2" w:rsidRDefault="00EB01B2" w:rsidP="00EB01B2">
      <w:pPr>
        <w:jc w:val="both"/>
        <w:rPr>
          <w:rFonts w:ascii="Verdana" w:hAnsi="Verdana"/>
          <w:sz w:val="18"/>
          <w:szCs w:val="18"/>
        </w:rPr>
      </w:pPr>
    </w:p>
    <w:p w:rsidR="00EB01B2" w:rsidRPr="00EB01B2" w:rsidRDefault="00CC60B3" w:rsidP="00EB01B2">
      <w:pPr>
        <w:numPr>
          <w:ilvl w:val="0"/>
          <w:numId w:val="36"/>
        </w:numPr>
        <w:jc w:val="both"/>
        <w:rPr>
          <w:rFonts w:ascii="Verdana" w:hAnsi="Verdana"/>
          <w:sz w:val="18"/>
          <w:szCs w:val="18"/>
        </w:rPr>
      </w:pPr>
      <w:hyperlink r:id="rId50" w:history="1">
        <w:r w:rsidR="00EB01B2" w:rsidRPr="00EB01B2">
          <w:rPr>
            <w:rStyle w:val="Hyperlink"/>
            <w:rFonts w:ascii="Verdana" w:hAnsi="Verdana"/>
            <w:sz w:val="18"/>
            <w:szCs w:val="18"/>
          </w:rPr>
          <w:t>Clifford Brubaker, PhD</w:t>
        </w:r>
      </w:hyperlink>
      <w:r w:rsidR="00EB01B2" w:rsidRPr="00EB01B2">
        <w:rPr>
          <w:rFonts w:ascii="Verdana" w:hAnsi="Verdana"/>
          <w:sz w:val="18"/>
          <w:szCs w:val="18"/>
        </w:rPr>
        <w:t>, Distinguished Service Professor and Dean Emeritus of the School of Health and Rehabilitation Sciences at the University of Pittsburgh</w:t>
      </w:r>
    </w:p>
    <w:p w:rsidR="00EB01B2" w:rsidRPr="00EB01B2" w:rsidRDefault="00CC60B3" w:rsidP="00EB01B2">
      <w:pPr>
        <w:numPr>
          <w:ilvl w:val="0"/>
          <w:numId w:val="36"/>
        </w:numPr>
        <w:jc w:val="both"/>
        <w:rPr>
          <w:rFonts w:ascii="Verdana" w:hAnsi="Verdana"/>
          <w:sz w:val="18"/>
          <w:szCs w:val="18"/>
        </w:rPr>
      </w:pPr>
      <w:hyperlink r:id="rId51" w:history="1">
        <w:r w:rsidR="00EB01B2" w:rsidRPr="00EB01B2">
          <w:rPr>
            <w:rStyle w:val="Hyperlink"/>
            <w:rFonts w:ascii="Verdana" w:hAnsi="Verdana"/>
            <w:sz w:val="18"/>
            <w:szCs w:val="18"/>
          </w:rPr>
          <w:t>Rory Cooper, PhD</w:t>
        </w:r>
      </w:hyperlink>
      <w:r w:rsidR="00EB01B2" w:rsidRPr="00EB01B2">
        <w:rPr>
          <w:rFonts w:ascii="Verdana" w:hAnsi="Verdana"/>
          <w:sz w:val="18"/>
          <w:szCs w:val="18"/>
        </w:rPr>
        <w:t>, FISA/PVA Endowed Chair and Distinguished Professor of the Department of Rehabilitation Science and Technology, School of Health and Rehabilitation Sciences, University of Pittsburgh</w:t>
      </w:r>
    </w:p>
    <w:p w:rsidR="00EB01B2" w:rsidRPr="00EB01B2" w:rsidRDefault="00CC60B3" w:rsidP="00EB01B2">
      <w:pPr>
        <w:numPr>
          <w:ilvl w:val="0"/>
          <w:numId w:val="36"/>
        </w:numPr>
        <w:jc w:val="both"/>
        <w:rPr>
          <w:rFonts w:ascii="Verdana" w:hAnsi="Verdana"/>
          <w:sz w:val="18"/>
          <w:szCs w:val="18"/>
        </w:rPr>
      </w:pPr>
      <w:hyperlink r:id="rId52" w:history="1">
        <w:r w:rsidR="00EB01B2" w:rsidRPr="00EB01B2">
          <w:rPr>
            <w:rStyle w:val="Hyperlink"/>
            <w:rFonts w:ascii="Verdana" w:hAnsi="Verdana"/>
            <w:sz w:val="18"/>
            <w:szCs w:val="18"/>
          </w:rPr>
          <w:t>William Federspiel, PhD</w:t>
        </w:r>
      </w:hyperlink>
      <w:r w:rsidR="00EB01B2" w:rsidRPr="00EB01B2">
        <w:rPr>
          <w:rFonts w:ascii="Verdana" w:hAnsi="Verdana"/>
          <w:sz w:val="18"/>
          <w:szCs w:val="18"/>
        </w:rPr>
        <w:t xml:space="preserve">, the William Kepler </w:t>
      </w:r>
      <w:proofErr w:type="spellStart"/>
      <w:r w:rsidR="00EB01B2" w:rsidRPr="00EB01B2">
        <w:rPr>
          <w:rFonts w:ascii="Verdana" w:hAnsi="Verdana"/>
          <w:sz w:val="18"/>
          <w:szCs w:val="18"/>
        </w:rPr>
        <w:t>Whiteford</w:t>
      </w:r>
      <w:proofErr w:type="spellEnd"/>
      <w:r w:rsidR="00EB01B2" w:rsidRPr="00EB01B2">
        <w:rPr>
          <w:rFonts w:ascii="Verdana" w:hAnsi="Verdana"/>
          <w:sz w:val="18"/>
          <w:szCs w:val="18"/>
        </w:rPr>
        <w:t xml:space="preserve"> Professor of Bioengineering at the University of Pittsburgh</w:t>
      </w:r>
    </w:p>
    <w:p w:rsidR="00EB01B2" w:rsidRPr="00EB01B2" w:rsidRDefault="00CC60B3" w:rsidP="00EB01B2">
      <w:pPr>
        <w:numPr>
          <w:ilvl w:val="0"/>
          <w:numId w:val="36"/>
        </w:numPr>
        <w:jc w:val="both"/>
        <w:rPr>
          <w:rFonts w:ascii="Verdana" w:hAnsi="Verdana"/>
          <w:sz w:val="18"/>
          <w:szCs w:val="18"/>
        </w:rPr>
      </w:pPr>
      <w:hyperlink r:id="rId53" w:history="1">
        <w:r w:rsidR="00EB01B2" w:rsidRPr="00EB01B2">
          <w:rPr>
            <w:rStyle w:val="Hyperlink"/>
            <w:rFonts w:ascii="Verdana" w:hAnsi="Verdana"/>
            <w:sz w:val="18"/>
            <w:szCs w:val="18"/>
          </w:rPr>
          <w:t xml:space="preserve">Philip </w:t>
        </w:r>
        <w:proofErr w:type="spellStart"/>
        <w:r w:rsidR="00EB01B2" w:rsidRPr="00EB01B2">
          <w:rPr>
            <w:rStyle w:val="Hyperlink"/>
            <w:rFonts w:ascii="Verdana" w:hAnsi="Verdana"/>
            <w:sz w:val="18"/>
            <w:szCs w:val="18"/>
          </w:rPr>
          <w:t>LeDuc</w:t>
        </w:r>
        <w:proofErr w:type="spellEnd"/>
        <w:r w:rsidR="00EB01B2" w:rsidRPr="00EB01B2">
          <w:rPr>
            <w:rStyle w:val="Hyperlink"/>
            <w:rFonts w:ascii="Verdana" w:hAnsi="Verdana"/>
            <w:sz w:val="18"/>
            <w:szCs w:val="18"/>
          </w:rPr>
          <w:t>, PhD</w:t>
        </w:r>
      </w:hyperlink>
      <w:r w:rsidR="00EB01B2" w:rsidRPr="00EB01B2">
        <w:rPr>
          <w:rFonts w:ascii="Verdana" w:hAnsi="Verdana"/>
          <w:sz w:val="18"/>
          <w:szCs w:val="18"/>
        </w:rPr>
        <w:t>, William J. Brown Professor of Mechanical Engineering with appointments in Biomedical Engineering, Biological Sciences, and Computational Biology at Carnegie Mellon University</w:t>
      </w:r>
    </w:p>
    <w:p w:rsidR="00EB01B2" w:rsidRPr="00EB01B2" w:rsidRDefault="00CC60B3" w:rsidP="00EB01B2">
      <w:pPr>
        <w:numPr>
          <w:ilvl w:val="0"/>
          <w:numId w:val="36"/>
        </w:numPr>
        <w:jc w:val="both"/>
        <w:rPr>
          <w:rFonts w:ascii="Verdana" w:hAnsi="Verdana"/>
          <w:sz w:val="18"/>
          <w:szCs w:val="18"/>
        </w:rPr>
      </w:pPr>
      <w:hyperlink r:id="rId54" w:history="1">
        <w:r w:rsidR="00EB01B2" w:rsidRPr="00EB01B2">
          <w:rPr>
            <w:rStyle w:val="Hyperlink"/>
            <w:rFonts w:ascii="Verdana" w:hAnsi="Verdana"/>
            <w:sz w:val="18"/>
            <w:szCs w:val="18"/>
          </w:rPr>
          <w:t>Sanjeev Shroff, PhD</w:t>
        </w:r>
      </w:hyperlink>
      <w:r w:rsidR="00EB01B2" w:rsidRPr="00EB01B2">
        <w:rPr>
          <w:rFonts w:ascii="Verdana" w:hAnsi="Verdana"/>
          <w:sz w:val="18"/>
          <w:szCs w:val="18"/>
        </w:rPr>
        <w:t>, Distinguished Professor and the Gerald E. McGinnis Chair in Bioengineering and Professor of Medicine at the University of Pittsburgh</w:t>
      </w:r>
    </w:p>
    <w:p w:rsidR="00EB01B2" w:rsidRPr="00EB01B2" w:rsidRDefault="00CC60B3" w:rsidP="00EB01B2">
      <w:pPr>
        <w:numPr>
          <w:ilvl w:val="0"/>
          <w:numId w:val="36"/>
        </w:numPr>
        <w:jc w:val="both"/>
        <w:rPr>
          <w:rFonts w:ascii="Verdana" w:hAnsi="Verdana"/>
          <w:sz w:val="18"/>
          <w:szCs w:val="18"/>
        </w:rPr>
      </w:pPr>
      <w:hyperlink r:id="rId55" w:history="1">
        <w:r w:rsidR="00EB01B2" w:rsidRPr="00EB01B2">
          <w:rPr>
            <w:rStyle w:val="Hyperlink"/>
            <w:rFonts w:ascii="Verdana" w:hAnsi="Verdana"/>
            <w:sz w:val="18"/>
            <w:szCs w:val="18"/>
          </w:rPr>
          <w:t>David Vorp, PhD</w:t>
        </w:r>
      </w:hyperlink>
      <w:r w:rsidR="00EB01B2" w:rsidRPr="00EB01B2">
        <w:rPr>
          <w:rFonts w:ascii="Verdana" w:hAnsi="Verdana"/>
          <w:sz w:val="18"/>
          <w:szCs w:val="18"/>
        </w:rPr>
        <w:t xml:space="preserve">, Associate Dean for Research in the Swanson School of Engineering and the William Kepler </w:t>
      </w:r>
      <w:proofErr w:type="spellStart"/>
      <w:r w:rsidR="00EB01B2" w:rsidRPr="00EB01B2">
        <w:rPr>
          <w:rFonts w:ascii="Verdana" w:hAnsi="Verdana"/>
          <w:sz w:val="18"/>
          <w:szCs w:val="18"/>
        </w:rPr>
        <w:t>Whiteford</w:t>
      </w:r>
      <w:proofErr w:type="spellEnd"/>
      <w:r w:rsidR="00EB01B2" w:rsidRPr="00EB01B2">
        <w:rPr>
          <w:rFonts w:ascii="Verdana" w:hAnsi="Verdana"/>
          <w:sz w:val="18"/>
          <w:szCs w:val="18"/>
        </w:rPr>
        <w:t xml:space="preserve"> Professor of Bioengineering at the University of Pittsburgh</w:t>
      </w:r>
    </w:p>
    <w:p w:rsidR="00EB01B2" w:rsidRPr="00EB01B2" w:rsidRDefault="00CC60B3" w:rsidP="00EB01B2">
      <w:pPr>
        <w:numPr>
          <w:ilvl w:val="0"/>
          <w:numId w:val="36"/>
        </w:numPr>
        <w:jc w:val="both"/>
        <w:rPr>
          <w:rFonts w:ascii="Verdana" w:hAnsi="Verdana"/>
          <w:sz w:val="18"/>
          <w:szCs w:val="18"/>
        </w:rPr>
      </w:pPr>
      <w:hyperlink r:id="rId56" w:history="1">
        <w:r w:rsidR="00EB01B2" w:rsidRPr="00EB01B2">
          <w:rPr>
            <w:rStyle w:val="Hyperlink"/>
            <w:rFonts w:ascii="Verdana" w:hAnsi="Verdana"/>
            <w:sz w:val="18"/>
            <w:szCs w:val="18"/>
          </w:rPr>
          <w:t>William Wagner, PhD</w:t>
        </w:r>
      </w:hyperlink>
      <w:r w:rsidR="00EB01B2" w:rsidRPr="00EB01B2">
        <w:rPr>
          <w:rFonts w:ascii="Verdana" w:hAnsi="Verdana"/>
          <w:sz w:val="18"/>
          <w:szCs w:val="18"/>
        </w:rPr>
        <w:t>, Director of the McGowan Institute for Regenerative Medicine and Professor of Surgery, Bioengineering and Chemical Engineering, University of Pittsburgh</w:t>
      </w:r>
    </w:p>
    <w:p w:rsidR="00EB01B2" w:rsidRPr="00EB01B2" w:rsidRDefault="00CC60B3" w:rsidP="00EB01B2">
      <w:pPr>
        <w:numPr>
          <w:ilvl w:val="0"/>
          <w:numId w:val="36"/>
        </w:numPr>
        <w:jc w:val="both"/>
        <w:rPr>
          <w:rFonts w:ascii="Verdana" w:hAnsi="Verdana"/>
          <w:sz w:val="18"/>
          <w:szCs w:val="18"/>
        </w:rPr>
      </w:pPr>
      <w:hyperlink r:id="rId57" w:history="1">
        <w:proofErr w:type="spellStart"/>
        <w:r w:rsidR="00EB01B2" w:rsidRPr="00EB01B2">
          <w:rPr>
            <w:rStyle w:val="Hyperlink"/>
            <w:rFonts w:ascii="Verdana" w:hAnsi="Verdana"/>
            <w:sz w:val="18"/>
            <w:szCs w:val="18"/>
          </w:rPr>
          <w:t>Savio</w:t>
        </w:r>
        <w:proofErr w:type="spellEnd"/>
        <w:r w:rsidR="00EB01B2" w:rsidRPr="00EB01B2">
          <w:rPr>
            <w:rStyle w:val="Hyperlink"/>
            <w:rFonts w:ascii="Verdana" w:hAnsi="Verdana"/>
            <w:sz w:val="18"/>
            <w:szCs w:val="18"/>
          </w:rPr>
          <w:t xml:space="preserve"> L-Y. Woo, PhD, DSc, DEng</w:t>
        </w:r>
      </w:hyperlink>
      <w:r w:rsidR="00EB01B2" w:rsidRPr="00EB01B2">
        <w:rPr>
          <w:rFonts w:ascii="Verdana" w:hAnsi="Verdana"/>
          <w:sz w:val="18"/>
          <w:szCs w:val="18"/>
        </w:rPr>
        <w:t xml:space="preserve">, Distinguished University Professor of Bioengineering and the Founder and Director of the Musculoskeletal Research Center, University of Pittsburgh </w:t>
      </w:r>
    </w:p>
    <w:p w:rsidR="00EB01B2" w:rsidRPr="00EB01B2" w:rsidRDefault="00EB01B2" w:rsidP="00EB01B2">
      <w:pPr>
        <w:jc w:val="both"/>
        <w:rPr>
          <w:rFonts w:ascii="Verdana" w:hAnsi="Verdana"/>
          <w:sz w:val="18"/>
          <w:szCs w:val="18"/>
        </w:rPr>
      </w:pPr>
    </w:p>
    <w:p w:rsidR="00EB01B2" w:rsidRPr="00EB01B2" w:rsidRDefault="00EB01B2" w:rsidP="00EB01B2">
      <w:pPr>
        <w:jc w:val="both"/>
        <w:rPr>
          <w:rFonts w:ascii="Verdana" w:hAnsi="Verdana"/>
          <w:sz w:val="18"/>
          <w:szCs w:val="18"/>
        </w:rPr>
      </w:pPr>
      <w:r w:rsidRPr="00EB01B2">
        <w:rPr>
          <w:rFonts w:ascii="Verdana" w:hAnsi="Verdana"/>
          <w:sz w:val="18"/>
          <w:szCs w:val="18"/>
        </w:rPr>
        <w:t>Illustration:  University of Pittsburgh.</w:t>
      </w:r>
    </w:p>
    <w:p w:rsidR="00EB01B2" w:rsidRPr="00EB01B2" w:rsidRDefault="00EB01B2" w:rsidP="00EB01B2">
      <w:pPr>
        <w:jc w:val="both"/>
        <w:rPr>
          <w:rFonts w:ascii="Verdana" w:hAnsi="Verdana"/>
          <w:sz w:val="18"/>
          <w:szCs w:val="18"/>
        </w:rPr>
      </w:pPr>
    </w:p>
    <w:p w:rsidR="006432BD" w:rsidRPr="00EB01B2" w:rsidRDefault="00CC60B3" w:rsidP="00EB01B2">
      <w:pPr>
        <w:jc w:val="both"/>
        <w:rPr>
          <w:rFonts w:ascii="Verdana" w:hAnsi="Verdana"/>
          <w:sz w:val="18"/>
          <w:szCs w:val="18"/>
        </w:rPr>
      </w:pPr>
      <w:hyperlink r:id="rId58" w:history="1">
        <w:r w:rsidR="00EB01B2" w:rsidRPr="00EB01B2">
          <w:rPr>
            <w:rStyle w:val="Hyperlink"/>
            <w:rFonts w:ascii="Verdana" w:hAnsi="Verdana"/>
            <w:sz w:val="18"/>
            <w:szCs w:val="18"/>
          </w:rPr>
          <w:t>Read more…</w:t>
        </w:r>
      </w:hyperlink>
    </w:p>
    <w:p w:rsidR="00FB047C" w:rsidRDefault="00FB047C" w:rsidP="00FB047C">
      <w:pPr>
        <w:jc w:val="both"/>
        <w:rPr>
          <w:rFonts w:ascii="Verdana" w:hAnsi="Verdana"/>
          <w:sz w:val="18"/>
          <w:szCs w:val="18"/>
        </w:rPr>
      </w:pPr>
    </w:p>
    <w:p w:rsidR="00FB047C" w:rsidRDefault="00FB047C" w:rsidP="00FB047C">
      <w:pPr>
        <w:jc w:val="both"/>
        <w:rPr>
          <w:rFonts w:ascii="Verdana" w:hAnsi="Verdana"/>
          <w:sz w:val="18"/>
          <w:szCs w:val="18"/>
        </w:rPr>
      </w:pPr>
    </w:p>
    <w:p w:rsidR="00CC60B3" w:rsidRDefault="00CC60B3">
      <w:pPr>
        <w:spacing w:after="200" w:line="276" w:lineRule="auto"/>
        <w:rPr>
          <w:rFonts w:ascii="Verdana" w:hAnsi="Verdana"/>
          <w:b/>
          <w:color w:val="333399"/>
          <w:sz w:val="22"/>
          <w:szCs w:val="22"/>
        </w:rPr>
      </w:pPr>
      <w:r>
        <w:rPr>
          <w:rFonts w:ascii="Verdana" w:hAnsi="Verdana"/>
          <w:b/>
          <w:color w:val="333399"/>
          <w:sz w:val="22"/>
          <w:szCs w:val="22"/>
        </w:rPr>
        <w:br w:type="page"/>
      </w:r>
    </w:p>
    <w:p w:rsidR="00EB01B2" w:rsidRDefault="00EB01B2" w:rsidP="00EB01B2">
      <w:pPr>
        <w:spacing w:after="200" w:line="276" w:lineRule="auto"/>
        <w:rPr>
          <w:rFonts w:ascii="Verdana" w:hAnsi="Verdana"/>
          <w:b/>
          <w:color w:val="333399"/>
          <w:sz w:val="22"/>
          <w:szCs w:val="22"/>
        </w:rPr>
      </w:pPr>
      <w:bookmarkStart w:id="0" w:name="_GoBack"/>
      <w:bookmarkEnd w:id="0"/>
      <w:r w:rsidRPr="00EB01B2">
        <w:rPr>
          <w:rFonts w:ascii="Verdana" w:hAnsi="Verdana"/>
          <w:b/>
          <w:color w:val="333399"/>
          <w:sz w:val="22"/>
          <w:szCs w:val="22"/>
        </w:rPr>
        <w:lastRenderedPageBreak/>
        <w:t xml:space="preserve">Dr. Anna </w:t>
      </w:r>
      <w:proofErr w:type="spellStart"/>
      <w:r w:rsidRPr="00EB01B2">
        <w:rPr>
          <w:rFonts w:ascii="Verdana" w:hAnsi="Verdana"/>
          <w:b/>
          <w:color w:val="333399"/>
          <w:sz w:val="22"/>
          <w:szCs w:val="22"/>
        </w:rPr>
        <w:t>Balazs</w:t>
      </w:r>
      <w:proofErr w:type="spellEnd"/>
      <w:r w:rsidRPr="00EB01B2">
        <w:rPr>
          <w:rFonts w:ascii="Verdana" w:hAnsi="Verdana"/>
          <w:b/>
          <w:color w:val="333399"/>
          <w:sz w:val="22"/>
          <w:szCs w:val="22"/>
        </w:rPr>
        <w:t>:  NSF Interview</w:t>
      </w:r>
    </w:p>
    <w:p w:rsidR="00EB01B2" w:rsidRPr="00EB01B2" w:rsidRDefault="00EB01B2" w:rsidP="00EB01B2">
      <w:pPr>
        <w:jc w:val="both"/>
        <w:rPr>
          <w:rFonts w:ascii="Verdana" w:hAnsi="Verdana"/>
          <w:sz w:val="18"/>
          <w:szCs w:val="18"/>
        </w:rPr>
      </w:pPr>
      <w:r w:rsidRPr="00EB01B2">
        <w:rPr>
          <w:rFonts w:ascii="Verdana" w:hAnsi="Verdana"/>
          <w:noProof/>
          <w:sz w:val="18"/>
          <w:szCs w:val="18"/>
        </w:rPr>
        <w:drawing>
          <wp:anchor distT="0" distB="0" distL="114300" distR="114300" simplePos="0" relativeHeight="251716608" behindDoc="0" locked="0" layoutInCell="1" allowOverlap="1" wp14:anchorId="0EA7858E" wp14:editId="4BBB6277">
            <wp:simplePos x="0" y="0"/>
            <wp:positionH relativeFrom="column">
              <wp:posOffset>15240</wp:posOffset>
            </wp:positionH>
            <wp:positionV relativeFrom="paragraph">
              <wp:posOffset>31115</wp:posOffset>
            </wp:positionV>
            <wp:extent cx="1440815" cy="1638300"/>
            <wp:effectExtent l="0" t="0" r="6985" b="0"/>
            <wp:wrapSquare wrapText="bothSides"/>
            <wp:docPr id="9" name="Picture 9" descr="bala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laz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4081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1B2">
        <w:rPr>
          <w:rFonts w:ascii="Verdana" w:hAnsi="Verdana"/>
          <w:sz w:val="18"/>
          <w:szCs w:val="18"/>
        </w:rPr>
        <w:t xml:space="preserve">Annually, the National Science Foundation's (NSF) Directorate for Mathematical and Physical Sciences invites media and members of the public to a series of lectures that helps promote a national discussion of issues that scientists expect to shape their research in the coming years.  McGowan Institute for Regenerative Medicine affiliated faculty member </w:t>
      </w:r>
      <w:hyperlink r:id="rId60" w:history="1">
        <w:r w:rsidRPr="00EB01B2">
          <w:rPr>
            <w:rStyle w:val="Hyperlink"/>
            <w:rFonts w:ascii="Verdana" w:hAnsi="Verdana"/>
            <w:sz w:val="18"/>
            <w:szCs w:val="18"/>
          </w:rPr>
          <w:t xml:space="preserve">Anna </w:t>
        </w:r>
        <w:proofErr w:type="spellStart"/>
        <w:r w:rsidRPr="00EB01B2">
          <w:rPr>
            <w:rStyle w:val="Hyperlink"/>
            <w:rFonts w:ascii="Verdana" w:hAnsi="Verdana"/>
            <w:sz w:val="18"/>
            <w:szCs w:val="18"/>
          </w:rPr>
          <w:t>Balazs</w:t>
        </w:r>
        <w:proofErr w:type="spellEnd"/>
        <w:r w:rsidRPr="00EB01B2">
          <w:rPr>
            <w:rStyle w:val="Hyperlink"/>
            <w:rFonts w:ascii="Verdana" w:hAnsi="Verdana"/>
            <w:sz w:val="18"/>
            <w:szCs w:val="18"/>
          </w:rPr>
          <w:t>, PhD</w:t>
        </w:r>
      </w:hyperlink>
      <w:r w:rsidRPr="00EB01B2">
        <w:rPr>
          <w:rFonts w:ascii="Verdana" w:hAnsi="Verdana"/>
          <w:sz w:val="18"/>
          <w:szCs w:val="18"/>
        </w:rPr>
        <w:t xml:space="preserve">, was a Distinguished Lecturer for the NSF on June 22, 2015.  </w:t>
      </w:r>
    </w:p>
    <w:p w:rsidR="00EB01B2" w:rsidRPr="00EB01B2" w:rsidRDefault="00EB01B2" w:rsidP="00EB01B2">
      <w:pPr>
        <w:jc w:val="both"/>
        <w:rPr>
          <w:rFonts w:ascii="Verdana" w:hAnsi="Verdana"/>
          <w:sz w:val="18"/>
          <w:szCs w:val="18"/>
        </w:rPr>
      </w:pPr>
    </w:p>
    <w:p w:rsidR="00EB01B2" w:rsidRPr="00EB01B2" w:rsidRDefault="00EB01B2" w:rsidP="00EB01B2">
      <w:pPr>
        <w:jc w:val="both"/>
        <w:rPr>
          <w:rFonts w:ascii="Verdana" w:hAnsi="Verdana"/>
          <w:sz w:val="18"/>
          <w:szCs w:val="18"/>
        </w:rPr>
      </w:pPr>
      <w:r w:rsidRPr="00EB01B2">
        <w:rPr>
          <w:rFonts w:ascii="Verdana" w:hAnsi="Verdana"/>
          <w:sz w:val="18"/>
          <w:szCs w:val="18"/>
        </w:rPr>
        <w:t xml:space="preserve">Dr. </w:t>
      </w:r>
      <w:proofErr w:type="spellStart"/>
      <w:r w:rsidRPr="00EB01B2">
        <w:rPr>
          <w:rFonts w:ascii="Verdana" w:hAnsi="Verdana"/>
          <w:sz w:val="18"/>
          <w:szCs w:val="18"/>
        </w:rPr>
        <w:t>Balazs</w:t>
      </w:r>
      <w:proofErr w:type="spellEnd"/>
      <w:r w:rsidRPr="00EB01B2">
        <w:rPr>
          <w:rFonts w:ascii="Verdana" w:hAnsi="Verdana"/>
          <w:sz w:val="18"/>
          <w:szCs w:val="18"/>
        </w:rPr>
        <w:t>’ presentation was entitled, “From Pendulums to Heartbeats: Inspirations for Designing Active, Responsive Materials,” and was held at the NSF in Arlington, Virginia.  Dr. </w:t>
      </w:r>
      <w:proofErr w:type="spellStart"/>
      <w:r w:rsidRPr="00EB01B2">
        <w:rPr>
          <w:rFonts w:ascii="Verdana" w:hAnsi="Verdana"/>
          <w:sz w:val="18"/>
          <w:szCs w:val="18"/>
        </w:rPr>
        <w:t>Balazs</w:t>
      </w:r>
      <w:proofErr w:type="spellEnd"/>
      <w:r w:rsidRPr="00EB01B2">
        <w:rPr>
          <w:rFonts w:ascii="Verdana" w:hAnsi="Verdana"/>
          <w:sz w:val="18"/>
          <w:szCs w:val="18"/>
        </w:rPr>
        <w:t xml:space="preserve"> joined renowned speakers from the University of Colorado/NIST, University of California—Los Angeles, New York University, Cornell University, Harvard University, and the University of Wisconsin in the 2014-2015 series of lectures.</w:t>
      </w:r>
    </w:p>
    <w:p w:rsidR="00EB01B2" w:rsidRPr="00EB01B2" w:rsidRDefault="00EB01B2" w:rsidP="00EB01B2">
      <w:pPr>
        <w:jc w:val="both"/>
        <w:rPr>
          <w:rFonts w:ascii="Verdana" w:hAnsi="Verdana"/>
          <w:sz w:val="18"/>
          <w:szCs w:val="18"/>
        </w:rPr>
      </w:pPr>
    </w:p>
    <w:p w:rsidR="00EB01B2" w:rsidRPr="00EB01B2" w:rsidRDefault="00EB01B2" w:rsidP="00EB01B2">
      <w:pPr>
        <w:jc w:val="both"/>
        <w:rPr>
          <w:rFonts w:ascii="Verdana" w:hAnsi="Verdana"/>
          <w:sz w:val="18"/>
          <w:szCs w:val="18"/>
        </w:rPr>
      </w:pPr>
      <w:r w:rsidRPr="00EB01B2">
        <w:rPr>
          <w:rFonts w:ascii="Verdana" w:hAnsi="Verdana"/>
          <w:sz w:val="18"/>
          <w:szCs w:val="18"/>
        </w:rPr>
        <w:t xml:space="preserve">Following her presentation, Public Affairs Specialist Ms. Ivy </w:t>
      </w:r>
      <w:proofErr w:type="spellStart"/>
      <w:r w:rsidRPr="00EB01B2">
        <w:rPr>
          <w:rFonts w:ascii="Verdana" w:hAnsi="Verdana"/>
          <w:sz w:val="18"/>
          <w:szCs w:val="18"/>
        </w:rPr>
        <w:t>Kupec</w:t>
      </w:r>
      <w:proofErr w:type="spellEnd"/>
      <w:r w:rsidRPr="00EB01B2">
        <w:rPr>
          <w:rFonts w:ascii="Verdana" w:hAnsi="Verdana"/>
          <w:sz w:val="18"/>
          <w:szCs w:val="18"/>
        </w:rPr>
        <w:t xml:space="preserve"> from the NSF interviewed Dr. </w:t>
      </w:r>
      <w:proofErr w:type="spellStart"/>
      <w:r w:rsidRPr="00EB01B2">
        <w:rPr>
          <w:rFonts w:ascii="Verdana" w:hAnsi="Verdana"/>
          <w:sz w:val="18"/>
          <w:szCs w:val="18"/>
        </w:rPr>
        <w:t>Balazs</w:t>
      </w:r>
      <w:proofErr w:type="spellEnd"/>
      <w:r w:rsidRPr="00EB01B2">
        <w:rPr>
          <w:rFonts w:ascii="Verdana" w:hAnsi="Verdana"/>
          <w:sz w:val="18"/>
          <w:szCs w:val="18"/>
        </w:rPr>
        <w:t xml:space="preserve">.  Their conversation spanned Dr. </w:t>
      </w:r>
      <w:proofErr w:type="spellStart"/>
      <w:r w:rsidRPr="00EB01B2">
        <w:rPr>
          <w:rFonts w:ascii="Verdana" w:hAnsi="Verdana"/>
          <w:sz w:val="18"/>
          <w:szCs w:val="18"/>
        </w:rPr>
        <w:t>Balazs</w:t>
      </w:r>
      <w:proofErr w:type="spellEnd"/>
      <w:r w:rsidRPr="00EB01B2">
        <w:rPr>
          <w:rFonts w:ascii="Verdana" w:hAnsi="Verdana"/>
          <w:sz w:val="18"/>
          <w:szCs w:val="18"/>
        </w:rPr>
        <w:t xml:space="preserve">’ journey from Hungary, inspiration from her parents, and the future of </w:t>
      </w:r>
      <w:proofErr w:type="spellStart"/>
      <w:r w:rsidRPr="00EB01B2">
        <w:rPr>
          <w:rFonts w:ascii="Verdana" w:hAnsi="Verdana"/>
          <w:sz w:val="18"/>
          <w:szCs w:val="18"/>
        </w:rPr>
        <w:t>biosensing</w:t>
      </w:r>
      <w:proofErr w:type="spellEnd"/>
      <w:r w:rsidRPr="00EB01B2">
        <w:rPr>
          <w:rFonts w:ascii="Verdana" w:hAnsi="Verdana"/>
          <w:sz w:val="18"/>
          <w:szCs w:val="18"/>
        </w:rPr>
        <w:t xml:space="preserve">.  Read the interview </w:t>
      </w:r>
      <w:hyperlink r:id="rId61" w:history="1">
        <w:r w:rsidRPr="00EB01B2">
          <w:rPr>
            <w:rStyle w:val="Hyperlink"/>
            <w:rFonts w:ascii="Verdana" w:hAnsi="Verdana"/>
            <w:sz w:val="18"/>
            <w:szCs w:val="18"/>
          </w:rPr>
          <w:t>here</w:t>
        </w:r>
      </w:hyperlink>
      <w:r w:rsidRPr="00EB01B2">
        <w:rPr>
          <w:rFonts w:ascii="Verdana" w:hAnsi="Verdana"/>
          <w:sz w:val="18"/>
          <w:szCs w:val="18"/>
        </w:rPr>
        <w:t>.</w:t>
      </w:r>
    </w:p>
    <w:p w:rsidR="00EB01B2" w:rsidRPr="00EB01B2" w:rsidRDefault="00EB01B2" w:rsidP="00EB01B2">
      <w:pPr>
        <w:jc w:val="both"/>
        <w:rPr>
          <w:rFonts w:ascii="Verdana" w:hAnsi="Verdana"/>
          <w:sz w:val="18"/>
          <w:szCs w:val="18"/>
        </w:rPr>
      </w:pPr>
    </w:p>
    <w:p w:rsidR="00EB01B2" w:rsidRDefault="00EB01B2" w:rsidP="00EB01B2">
      <w:pPr>
        <w:autoSpaceDE w:val="0"/>
        <w:autoSpaceDN w:val="0"/>
        <w:adjustRightInd w:val="0"/>
        <w:jc w:val="both"/>
        <w:rPr>
          <w:rFonts w:ascii="Verdana" w:hAnsi="Verdana"/>
          <w:sz w:val="18"/>
          <w:szCs w:val="18"/>
        </w:rPr>
      </w:pPr>
      <w:r w:rsidRPr="00EB01B2">
        <w:rPr>
          <w:rFonts w:ascii="Verdana" w:hAnsi="Verdana"/>
          <w:sz w:val="18"/>
          <w:szCs w:val="18"/>
        </w:rPr>
        <w:t>Illustration:  University of Pittsburgh.</w:t>
      </w:r>
    </w:p>
    <w:p w:rsidR="00EB01B2" w:rsidRPr="00EB01B2" w:rsidRDefault="00EB01B2" w:rsidP="00EB01B2">
      <w:pPr>
        <w:autoSpaceDE w:val="0"/>
        <w:autoSpaceDN w:val="0"/>
        <w:adjustRightInd w:val="0"/>
        <w:jc w:val="both"/>
        <w:rPr>
          <w:rFonts w:ascii="Verdana" w:hAnsi="Verdana"/>
          <w:sz w:val="18"/>
          <w:szCs w:val="18"/>
        </w:rPr>
      </w:pPr>
    </w:p>
    <w:p w:rsidR="00EB01B2" w:rsidRPr="00795F41" w:rsidRDefault="00EB01B2" w:rsidP="00EB01B2">
      <w:pPr>
        <w:autoSpaceDE w:val="0"/>
        <w:autoSpaceDN w:val="0"/>
        <w:adjustRightInd w:val="0"/>
        <w:jc w:val="both"/>
        <w:rPr>
          <w:rFonts w:ascii="Verdana" w:hAnsi="Verdana"/>
          <w:sz w:val="18"/>
          <w:szCs w:val="18"/>
        </w:rPr>
      </w:pPr>
    </w:p>
    <w:p w:rsidR="00CD1A55" w:rsidRPr="00AC72D6" w:rsidRDefault="00CD1A55" w:rsidP="00CD1A55">
      <w:pPr>
        <w:spacing w:after="200" w:line="276" w:lineRule="auto"/>
        <w:jc w:val="both"/>
        <w:rPr>
          <w:rFonts w:ascii="Verdana" w:hAnsi="Verdana"/>
          <w:sz w:val="18"/>
          <w:szCs w:val="18"/>
        </w:rPr>
      </w:pPr>
      <w:r w:rsidRPr="00CD1A55">
        <w:rPr>
          <w:rFonts w:ascii="Verdana" w:hAnsi="Verdana"/>
          <w:b/>
          <w:color w:val="333399"/>
          <w:sz w:val="22"/>
          <w:szCs w:val="22"/>
        </w:rPr>
        <w:t xml:space="preserve">Dr. </w:t>
      </w:r>
      <w:proofErr w:type="spellStart"/>
      <w:r w:rsidRPr="00CD1A55">
        <w:rPr>
          <w:rFonts w:ascii="Verdana" w:hAnsi="Verdana"/>
          <w:b/>
          <w:color w:val="333399"/>
          <w:sz w:val="22"/>
          <w:szCs w:val="22"/>
        </w:rPr>
        <w:t>MaCalus</w:t>
      </w:r>
      <w:proofErr w:type="spellEnd"/>
      <w:r w:rsidRPr="00CD1A55">
        <w:rPr>
          <w:rFonts w:ascii="Verdana" w:hAnsi="Verdana"/>
          <w:b/>
          <w:color w:val="333399"/>
          <w:sz w:val="22"/>
          <w:szCs w:val="22"/>
        </w:rPr>
        <w:t xml:space="preserve"> Hogan Named to List of </w:t>
      </w:r>
      <w:r w:rsidRPr="00CD1A55">
        <w:rPr>
          <w:rFonts w:ascii="Verdana" w:hAnsi="Verdana"/>
          <w:b/>
          <w:i/>
          <w:color w:val="333399"/>
          <w:sz w:val="22"/>
          <w:szCs w:val="22"/>
        </w:rPr>
        <w:t xml:space="preserve">Who’s Who </w:t>
      </w:r>
      <w:proofErr w:type="gramStart"/>
      <w:r w:rsidRPr="00CD1A55">
        <w:rPr>
          <w:rFonts w:ascii="Verdana" w:hAnsi="Verdana"/>
          <w:b/>
          <w:i/>
          <w:color w:val="333399"/>
          <w:sz w:val="22"/>
          <w:szCs w:val="22"/>
        </w:rPr>
        <w:t>In</w:t>
      </w:r>
      <w:proofErr w:type="gramEnd"/>
      <w:r w:rsidRPr="00CD1A55">
        <w:rPr>
          <w:rFonts w:ascii="Verdana" w:hAnsi="Verdana"/>
          <w:b/>
          <w:i/>
          <w:color w:val="333399"/>
          <w:sz w:val="22"/>
          <w:szCs w:val="22"/>
        </w:rPr>
        <w:t xml:space="preserve"> Black Pittsburgh</w:t>
      </w:r>
    </w:p>
    <w:p w:rsidR="00CD1A55" w:rsidRPr="00CD1A55" w:rsidRDefault="00CD1A55" w:rsidP="00CD1A55">
      <w:pPr>
        <w:jc w:val="both"/>
        <w:rPr>
          <w:rFonts w:ascii="Verdana" w:hAnsi="Verdana"/>
          <w:sz w:val="18"/>
          <w:szCs w:val="18"/>
        </w:rPr>
      </w:pPr>
      <w:r w:rsidRPr="00CD1A55">
        <w:rPr>
          <w:rFonts w:ascii="Verdana" w:hAnsi="Verdana"/>
          <w:noProof/>
          <w:sz w:val="18"/>
          <w:szCs w:val="18"/>
        </w:rPr>
        <w:drawing>
          <wp:anchor distT="0" distB="0" distL="114300" distR="114300" simplePos="0" relativeHeight="251723776" behindDoc="0" locked="0" layoutInCell="1" allowOverlap="1" wp14:anchorId="4515D9F3" wp14:editId="725728A0">
            <wp:simplePos x="0" y="0"/>
            <wp:positionH relativeFrom="column">
              <wp:posOffset>4685030</wp:posOffset>
            </wp:positionH>
            <wp:positionV relativeFrom="paragraph">
              <wp:posOffset>62865</wp:posOffset>
            </wp:positionV>
            <wp:extent cx="1258570" cy="1579245"/>
            <wp:effectExtent l="0" t="0" r="0" b="1905"/>
            <wp:wrapSquare wrapText="bothSides"/>
            <wp:docPr id="15" name="Picture 15" descr="h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ogan.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58570" cy="1579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A55">
        <w:rPr>
          <w:rStyle w:val="A11"/>
          <w:rFonts w:ascii="Verdana" w:hAnsi="Verdana"/>
          <w:sz w:val="18"/>
          <w:szCs w:val="18"/>
        </w:rPr>
        <w:t xml:space="preserve">McGowan Institute for Regenerative Medicine affiliated faculty member </w:t>
      </w:r>
      <w:hyperlink r:id="rId63" w:history="1">
        <w:proofErr w:type="spellStart"/>
        <w:r w:rsidRPr="00CD1A55">
          <w:rPr>
            <w:rStyle w:val="Hyperlink"/>
            <w:rFonts w:ascii="Verdana" w:hAnsi="Verdana"/>
            <w:sz w:val="18"/>
            <w:szCs w:val="18"/>
          </w:rPr>
          <w:t>MaCalus</w:t>
        </w:r>
        <w:proofErr w:type="spellEnd"/>
        <w:r w:rsidRPr="00CD1A55">
          <w:rPr>
            <w:rStyle w:val="Hyperlink"/>
            <w:rFonts w:ascii="Verdana" w:hAnsi="Verdana"/>
            <w:sz w:val="18"/>
            <w:szCs w:val="18"/>
          </w:rPr>
          <w:t xml:space="preserve"> V. Hogan, MD</w:t>
        </w:r>
      </w:hyperlink>
      <w:r w:rsidRPr="00CD1A55">
        <w:rPr>
          <w:rStyle w:val="A3"/>
          <w:rFonts w:ascii="Verdana" w:hAnsi="Verdana"/>
          <w:sz w:val="18"/>
          <w:szCs w:val="18"/>
        </w:rPr>
        <w:t xml:space="preserve">, assistant professor and the associate residency program director in the Department of Orthopaedic Surgery at the University of Pittsburgh Medical Center and School of Medicine, was recently named to the list of </w:t>
      </w:r>
      <w:r w:rsidRPr="00CD1A55">
        <w:rPr>
          <w:rFonts w:ascii="Verdana" w:hAnsi="Verdana"/>
          <w:i/>
          <w:sz w:val="18"/>
          <w:szCs w:val="18"/>
        </w:rPr>
        <w:t xml:space="preserve">Who’s Who </w:t>
      </w:r>
      <w:proofErr w:type="gramStart"/>
      <w:r w:rsidRPr="00CD1A55">
        <w:rPr>
          <w:rFonts w:ascii="Verdana" w:hAnsi="Verdana"/>
          <w:i/>
          <w:sz w:val="18"/>
          <w:szCs w:val="18"/>
        </w:rPr>
        <w:t>In</w:t>
      </w:r>
      <w:proofErr w:type="gramEnd"/>
      <w:r w:rsidRPr="00CD1A55">
        <w:rPr>
          <w:rFonts w:ascii="Verdana" w:hAnsi="Verdana"/>
          <w:i/>
          <w:sz w:val="18"/>
          <w:szCs w:val="18"/>
        </w:rPr>
        <w:t xml:space="preserve"> Black Pittsburgh.  </w:t>
      </w:r>
      <w:r w:rsidRPr="00CD1A55">
        <w:rPr>
          <w:rFonts w:ascii="Verdana" w:hAnsi="Verdana"/>
          <w:sz w:val="18"/>
          <w:szCs w:val="18"/>
        </w:rPr>
        <w:t xml:space="preserve">The official unveiling reception for the Inaugural Edition of </w:t>
      </w:r>
      <w:proofErr w:type="gramStart"/>
      <w:r w:rsidRPr="00CD1A55">
        <w:rPr>
          <w:rFonts w:ascii="Verdana" w:hAnsi="Verdana"/>
          <w:i/>
          <w:sz w:val="18"/>
          <w:szCs w:val="18"/>
        </w:rPr>
        <w:t>Who’s</w:t>
      </w:r>
      <w:proofErr w:type="gramEnd"/>
      <w:r w:rsidRPr="00CD1A55">
        <w:rPr>
          <w:rFonts w:ascii="Verdana" w:hAnsi="Verdana"/>
          <w:i/>
          <w:sz w:val="18"/>
          <w:szCs w:val="18"/>
        </w:rPr>
        <w:t xml:space="preserve"> Who In Black Pittsburgh</w:t>
      </w:r>
      <w:r w:rsidRPr="00CD1A55">
        <w:rPr>
          <w:rFonts w:ascii="Verdana" w:hAnsi="Verdana"/>
          <w:sz w:val="18"/>
          <w:szCs w:val="18"/>
        </w:rPr>
        <w:t xml:space="preserve"> was held July 16, 2015, at the </w:t>
      </w:r>
      <w:proofErr w:type="spellStart"/>
      <w:r w:rsidRPr="00CD1A55">
        <w:rPr>
          <w:rFonts w:ascii="Verdana" w:hAnsi="Verdana"/>
          <w:sz w:val="18"/>
          <w:szCs w:val="18"/>
        </w:rPr>
        <w:t>Herberman</w:t>
      </w:r>
      <w:proofErr w:type="spellEnd"/>
      <w:r w:rsidRPr="00CD1A55">
        <w:rPr>
          <w:rFonts w:ascii="Verdana" w:hAnsi="Verdana"/>
          <w:sz w:val="18"/>
          <w:szCs w:val="18"/>
        </w:rPr>
        <w:t xml:space="preserve"> Conference Center at UPMC Cancer Pavilion, Pittsburgh.  Since beginning in 1989 with a single publication, </w:t>
      </w:r>
      <w:proofErr w:type="gramStart"/>
      <w:r w:rsidRPr="00CD1A55">
        <w:rPr>
          <w:rFonts w:ascii="Verdana" w:hAnsi="Verdana"/>
          <w:sz w:val="18"/>
          <w:szCs w:val="18"/>
        </w:rPr>
        <w:t>Who’s</w:t>
      </w:r>
      <w:proofErr w:type="gramEnd"/>
      <w:r w:rsidRPr="00CD1A55">
        <w:rPr>
          <w:rFonts w:ascii="Verdana" w:hAnsi="Verdana"/>
          <w:sz w:val="18"/>
          <w:szCs w:val="18"/>
        </w:rPr>
        <w:t xml:space="preserve"> Who Publishing now produces annual directories of African American achievers in 25 cities, with Pittsburgh being the latest edition.</w:t>
      </w:r>
    </w:p>
    <w:p w:rsidR="00CD1A55" w:rsidRPr="00CD1A55" w:rsidRDefault="00CD1A55" w:rsidP="00CD1A55">
      <w:pPr>
        <w:jc w:val="both"/>
        <w:rPr>
          <w:rFonts w:ascii="Verdana" w:hAnsi="Verdana"/>
          <w:sz w:val="18"/>
          <w:szCs w:val="18"/>
        </w:rPr>
      </w:pPr>
    </w:p>
    <w:p w:rsidR="00CD1A55" w:rsidRPr="00CD1A55" w:rsidRDefault="00CD1A55" w:rsidP="00CD1A55">
      <w:pPr>
        <w:pStyle w:val="Pa61"/>
        <w:spacing w:line="240" w:lineRule="auto"/>
        <w:jc w:val="both"/>
        <w:rPr>
          <w:rStyle w:val="A3"/>
          <w:rFonts w:ascii="Verdana" w:hAnsi="Verdana"/>
          <w:sz w:val="18"/>
          <w:szCs w:val="18"/>
        </w:rPr>
      </w:pPr>
      <w:r w:rsidRPr="00CD1A55">
        <w:rPr>
          <w:rStyle w:val="A3"/>
          <w:rFonts w:ascii="Verdana" w:hAnsi="Verdana"/>
          <w:sz w:val="18"/>
          <w:szCs w:val="18"/>
        </w:rPr>
        <w:t xml:space="preserve">In additional to patient care Dr. Hogan oversees the surgical training of 40 resident and fellow physicians.  Dr. Hogan has extensive research interest in musculoskeletal regenerative medicine with a focus on tendon, ligament, and cartilage bioengineering. He earned a Bachelor of Science degree from Xavier University of Louisiana and received a Doctor of Medicine from Howard University. He completed his </w:t>
      </w:r>
      <w:proofErr w:type="spellStart"/>
      <w:r w:rsidRPr="00CD1A55">
        <w:rPr>
          <w:rStyle w:val="A3"/>
          <w:rFonts w:ascii="Verdana" w:hAnsi="Verdana"/>
          <w:sz w:val="18"/>
          <w:szCs w:val="18"/>
        </w:rPr>
        <w:t>orthopaedic</w:t>
      </w:r>
      <w:proofErr w:type="spellEnd"/>
      <w:r w:rsidRPr="00CD1A55">
        <w:rPr>
          <w:rStyle w:val="A3"/>
          <w:rFonts w:ascii="Verdana" w:hAnsi="Verdana"/>
          <w:sz w:val="18"/>
          <w:szCs w:val="18"/>
        </w:rPr>
        <w:t xml:space="preserve"> surgery residency training at The University of Virginia. He completed his foot and ankle fellowship at the Hospital for Special Surgery. </w:t>
      </w:r>
    </w:p>
    <w:p w:rsidR="00CD1A55" w:rsidRPr="00CD1A55" w:rsidRDefault="00CD1A55" w:rsidP="00CD1A55">
      <w:pPr>
        <w:pStyle w:val="Default"/>
        <w:jc w:val="both"/>
        <w:rPr>
          <w:sz w:val="18"/>
          <w:szCs w:val="18"/>
        </w:rPr>
      </w:pPr>
    </w:p>
    <w:p w:rsidR="00CD1A55" w:rsidRPr="00CD1A55" w:rsidRDefault="00CD1A55" w:rsidP="00CD1A55">
      <w:pPr>
        <w:pStyle w:val="Pa61"/>
        <w:spacing w:line="240" w:lineRule="auto"/>
        <w:jc w:val="both"/>
        <w:rPr>
          <w:rStyle w:val="A3"/>
          <w:rFonts w:ascii="Verdana" w:hAnsi="Verdana"/>
          <w:sz w:val="18"/>
          <w:szCs w:val="18"/>
        </w:rPr>
      </w:pPr>
      <w:r w:rsidRPr="00CD1A55">
        <w:rPr>
          <w:rStyle w:val="A3"/>
          <w:rFonts w:ascii="Verdana" w:hAnsi="Verdana"/>
          <w:sz w:val="18"/>
          <w:szCs w:val="18"/>
        </w:rPr>
        <w:t xml:space="preserve">Dr. Hogan was named a Top 40, Under 40 physician by the National Medical Association, and was recently awarded the Top 40, Under 40 Alumni award by Xavier University of Louisiana. For his research, Dr. Hogan and his team have received a number of grants and awards, including the 2013 American Orthopaedic Foot and Ankle Society J. Leonard </w:t>
      </w:r>
      <w:proofErr w:type="spellStart"/>
      <w:r w:rsidRPr="00CD1A55">
        <w:rPr>
          <w:rStyle w:val="A3"/>
          <w:rFonts w:ascii="Verdana" w:hAnsi="Verdana"/>
          <w:sz w:val="18"/>
          <w:szCs w:val="18"/>
        </w:rPr>
        <w:t>Goldner</w:t>
      </w:r>
      <w:proofErr w:type="spellEnd"/>
      <w:r w:rsidRPr="00CD1A55">
        <w:rPr>
          <w:rStyle w:val="A3"/>
          <w:rFonts w:ascii="Verdana" w:hAnsi="Verdana"/>
          <w:sz w:val="18"/>
          <w:szCs w:val="18"/>
        </w:rPr>
        <w:t xml:space="preserve"> Award for their work on Achilles tendon regeneration. </w:t>
      </w:r>
    </w:p>
    <w:p w:rsidR="00CD1A55" w:rsidRPr="00CD1A55" w:rsidRDefault="00CD1A55" w:rsidP="00CD1A55">
      <w:pPr>
        <w:pStyle w:val="Default"/>
        <w:jc w:val="both"/>
        <w:rPr>
          <w:sz w:val="18"/>
          <w:szCs w:val="18"/>
        </w:rPr>
      </w:pPr>
    </w:p>
    <w:p w:rsidR="00CD1A55" w:rsidRPr="00CD1A55" w:rsidRDefault="00CD1A55" w:rsidP="00CD1A55">
      <w:pPr>
        <w:pStyle w:val="Default"/>
        <w:jc w:val="both"/>
        <w:rPr>
          <w:sz w:val="18"/>
          <w:szCs w:val="18"/>
        </w:rPr>
      </w:pPr>
      <w:r w:rsidRPr="00CD1A55">
        <w:rPr>
          <w:sz w:val="18"/>
          <w:szCs w:val="18"/>
        </w:rPr>
        <w:t>Congratulations, Dr. Hogan!</w:t>
      </w:r>
    </w:p>
    <w:p w:rsidR="00CD1A55" w:rsidRPr="00CD1A55" w:rsidRDefault="00CD1A55" w:rsidP="00CD1A55">
      <w:pPr>
        <w:jc w:val="both"/>
        <w:rPr>
          <w:rFonts w:ascii="Verdana" w:hAnsi="Verdana"/>
          <w:sz w:val="18"/>
          <w:szCs w:val="18"/>
        </w:rPr>
      </w:pPr>
    </w:p>
    <w:p w:rsidR="00CD1A55" w:rsidRDefault="00CC60B3" w:rsidP="00CD1A55">
      <w:pPr>
        <w:jc w:val="both"/>
        <w:rPr>
          <w:rFonts w:ascii="Verdana" w:hAnsi="Verdana"/>
          <w:sz w:val="18"/>
          <w:szCs w:val="18"/>
        </w:rPr>
      </w:pPr>
      <w:hyperlink r:id="rId64" w:history="1">
        <w:r w:rsidR="00CD1A55" w:rsidRPr="00CD1A55">
          <w:rPr>
            <w:rStyle w:val="Hyperlink"/>
            <w:rFonts w:ascii="Verdana" w:hAnsi="Verdana"/>
            <w:sz w:val="18"/>
            <w:szCs w:val="18"/>
          </w:rPr>
          <w:t>Read more…</w:t>
        </w:r>
      </w:hyperlink>
    </w:p>
    <w:p w:rsidR="00CD1A55" w:rsidRDefault="00CD1A55" w:rsidP="00CD1A55">
      <w:pPr>
        <w:jc w:val="both"/>
        <w:rPr>
          <w:rFonts w:ascii="Verdana" w:hAnsi="Verdana"/>
          <w:sz w:val="18"/>
          <w:szCs w:val="18"/>
        </w:rPr>
      </w:pPr>
    </w:p>
    <w:p w:rsidR="00CD1A55" w:rsidRDefault="00CD1A55" w:rsidP="00CD1A55">
      <w:pPr>
        <w:jc w:val="both"/>
        <w:rPr>
          <w:rFonts w:ascii="Verdana" w:hAnsi="Verdana"/>
          <w:sz w:val="18"/>
          <w:szCs w:val="18"/>
        </w:rPr>
      </w:pPr>
    </w:p>
    <w:p w:rsidR="00CD1A55" w:rsidRDefault="00CD1A55" w:rsidP="00CD1A55">
      <w:pPr>
        <w:jc w:val="both"/>
        <w:rPr>
          <w:rFonts w:ascii="Verdana" w:hAnsi="Verdana"/>
          <w:sz w:val="18"/>
          <w:szCs w:val="18"/>
        </w:rPr>
      </w:pPr>
    </w:p>
    <w:p w:rsidR="00FB047C" w:rsidRDefault="00EB01B2" w:rsidP="00FB047C">
      <w:pPr>
        <w:rPr>
          <w:rFonts w:ascii="Verdana" w:hAnsi="Verdana"/>
          <w:b/>
          <w:color w:val="333399"/>
          <w:sz w:val="22"/>
          <w:szCs w:val="22"/>
        </w:rPr>
      </w:pPr>
      <w:r w:rsidRPr="00EB01B2">
        <w:rPr>
          <w:rFonts w:ascii="Verdana" w:hAnsi="Verdana"/>
          <w:b/>
          <w:color w:val="333399"/>
          <w:sz w:val="22"/>
          <w:szCs w:val="22"/>
        </w:rPr>
        <w:t xml:space="preserve">Badylak Lab Student to Receive </w:t>
      </w:r>
      <w:proofErr w:type="spellStart"/>
      <w:r w:rsidRPr="00EB01B2">
        <w:rPr>
          <w:rFonts w:ascii="Verdana" w:hAnsi="Verdana"/>
          <w:b/>
          <w:color w:val="333399"/>
          <w:sz w:val="22"/>
          <w:szCs w:val="22"/>
        </w:rPr>
        <w:t>Acta</w:t>
      </w:r>
      <w:proofErr w:type="spellEnd"/>
      <w:r w:rsidRPr="00EB01B2">
        <w:rPr>
          <w:rFonts w:ascii="Verdana" w:hAnsi="Verdana"/>
          <w:b/>
          <w:color w:val="333399"/>
          <w:sz w:val="22"/>
          <w:szCs w:val="22"/>
        </w:rPr>
        <w:t xml:space="preserve"> Student Award</w:t>
      </w:r>
    </w:p>
    <w:p w:rsidR="00FB047C" w:rsidRDefault="00FB047C" w:rsidP="00FB047C">
      <w:pPr>
        <w:jc w:val="both"/>
        <w:rPr>
          <w:rFonts w:ascii="Verdana" w:hAnsi="Verdana"/>
          <w:sz w:val="18"/>
          <w:szCs w:val="18"/>
        </w:rPr>
      </w:pPr>
    </w:p>
    <w:p w:rsidR="00CD1A55" w:rsidRDefault="00E278DF" w:rsidP="00EB01B2">
      <w:pPr>
        <w:jc w:val="both"/>
        <w:rPr>
          <w:rFonts w:ascii="Verdana" w:hAnsi="Verdana"/>
          <w:sz w:val="18"/>
          <w:szCs w:val="18"/>
        </w:rPr>
      </w:pPr>
      <w:r w:rsidRPr="00EB01B2">
        <w:rPr>
          <w:rFonts w:ascii="Verdana" w:hAnsi="Verdana"/>
          <w:noProof/>
          <w:sz w:val="18"/>
          <w:szCs w:val="18"/>
        </w:rPr>
        <w:drawing>
          <wp:anchor distT="0" distB="0" distL="114300" distR="114300" simplePos="0" relativeHeight="251719680" behindDoc="0" locked="0" layoutInCell="1" allowOverlap="1" wp14:anchorId="65C6D3D2" wp14:editId="17B91EBF">
            <wp:simplePos x="0" y="0"/>
            <wp:positionH relativeFrom="column">
              <wp:align>right</wp:align>
            </wp:positionH>
            <wp:positionV relativeFrom="paragraph">
              <wp:posOffset>0</wp:posOffset>
            </wp:positionV>
            <wp:extent cx="1212215" cy="1524000"/>
            <wp:effectExtent l="0" t="0" r="6985" b="0"/>
            <wp:wrapSquare wrapText="bothSides"/>
            <wp:docPr id="12" name="Picture 12" descr="fau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ulk"/>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14685" cy="1526709"/>
                    </a:xfrm>
                    <a:prstGeom prst="rect">
                      <a:avLst/>
                    </a:prstGeom>
                    <a:noFill/>
                    <a:ln>
                      <a:noFill/>
                    </a:ln>
                  </pic:spPr>
                </pic:pic>
              </a:graphicData>
            </a:graphic>
            <wp14:sizeRelH relativeFrom="page">
              <wp14:pctWidth>0</wp14:pctWidth>
            </wp14:sizeRelH>
            <wp14:sizeRelV relativeFrom="page">
              <wp14:pctHeight>0</wp14:pctHeight>
            </wp14:sizeRelV>
          </wp:anchor>
        </w:drawing>
      </w:r>
      <w:r w:rsidR="00EB01B2" w:rsidRPr="00EB01B2">
        <w:rPr>
          <w:rFonts w:ascii="Verdana" w:hAnsi="Verdana"/>
          <w:sz w:val="18"/>
          <w:szCs w:val="18"/>
        </w:rPr>
        <w:t xml:space="preserve">McGowan Institute for Regenerative Medicine congratulates Denver Faulk, a graduate student within the Bioengineering Department at the University of Pittsburgh and within the laboratory of McGowan Institute deputy director </w:t>
      </w:r>
      <w:hyperlink r:id="rId66" w:history="1">
        <w:r w:rsidR="00EB01B2" w:rsidRPr="00EB01B2">
          <w:rPr>
            <w:rStyle w:val="Hyperlink"/>
            <w:rFonts w:ascii="Verdana" w:hAnsi="Verdana"/>
            <w:sz w:val="18"/>
            <w:szCs w:val="18"/>
          </w:rPr>
          <w:t>Stephen Badylak, DVM, PhD, MD</w:t>
        </w:r>
      </w:hyperlink>
      <w:r w:rsidR="00EB01B2" w:rsidRPr="00EB01B2">
        <w:rPr>
          <w:rFonts w:ascii="Verdana" w:hAnsi="Verdana"/>
          <w:sz w:val="18"/>
          <w:szCs w:val="18"/>
        </w:rPr>
        <w:t xml:space="preserve">, on his selection to </w:t>
      </w:r>
      <w:r w:rsidR="00EB01B2" w:rsidRPr="00EB01B2">
        <w:rPr>
          <w:rFonts w:ascii="Verdana" w:hAnsi="Verdana"/>
          <w:sz w:val="18"/>
          <w:szCs w:val="18"/>
        </w:rPr>
        <w:lastRenderedPageBreak/>
        <w:t xml:space="preserve">receive an </w:t>
      </w:r>
      <w:proofErr w:type="spellStart"/>
      <w:r w:rsidR="00EB01B2" w:rsidRPr="00EB01B2">
        <w:rPr>
          <w:rFonts w:ascii="Verdana" w:hAnsi="Verdana"/>
          <w:sz w:val="18"/>
          <w:szCs w:val="18"/>
        </w:rPr>
        <w:t>Acta</w:t>
      </w:r>
      <w:proofErr w:type="spellEnd"/>
      <w:r w:rsidR="00EB01B2" w:rsidRPr="00EB01B2">
        <w:rPr>
          <w:rFonts w:ascii="Verdana" w:hAnsi="Verdana"/>
          <w:sz w:val="18"/>
          <w:szCs w:val="18"/>
        </w:rPr>
        <w:t xml:space="preserve"> Student Award for his primary contribution to the manuscript, "The effect of detergents on the basement membrane complex of a biologic scaffold material."</w:t>
      </w:r>
    </w:p>
    <w:p w:rsidR="00EB01B2" w:rsidRDefault="00EB01B2" w:rsidP="00EB01B2">
      <w:pPr>
        <w:jc w:val="both"/>
        <w:rPr>
          <w:rFonts w:ascii="Verdana" w:hAnsi="Verdana"/>
          <w:sz w:val="18"/>
          <w:szCs w:val="18"/>
        </w:rPr>
      </w:pPr>
      <w:r w:rsidRPr="00EB01B2">
        <w:rPr>
          <w:rFonts w:ascii="Verdana" w:hAnsi="Verdana"/>
          <w:sz w:val="18"/>
          <w:szCs w:val="18"/>
        </w:rPr>
        <w:br/>
        <w:t>As noted by the judges, not only did Mr. Faulk’s paper demonstrate exceptional value to the materials community, but his personal credentials and recommendations were also exemplary.  His research is focused on investigating whole liver extracellular matrix scaffolds for engineering an implantable liver graft for patients with end-stage liver failure.</w:t>
      </w:r>
    </w:p>
    <w:p w:rsidR="00EB01B2" w:rsidRPr="00EB01B2" w:rsidRDefault="00EB01B2" w:rsidP="00EB01B2">
      <w:pPr>
        <w:jc w:val="both"/>
        <w:rPr>
          <w:rFonts w:ascii="Verdana" w:hAnsi="Verdana"/>
          <w:sz w:val="18"/>
          <w:szCs w:val="18"/>
        </w:rPr>
      </w:pPr>
      <w:r w:rsidRPr="00EB01B2">
        <w:rPr>
          <w:rFonts w:ascii="Verdana" w:hAnsi="Verdana"/>
          <w:sz w:val="18"/>
          <w:szCs w:val="18"/>
        </w:rPr>
        <w:br/>
        <w:t>Mr. Faulk will accept his award at the Materials Science &amp; Technology (MS&amp;T) 2015 Meeting in Columbus, Ohio, on October 5, 2015, during the American Society for Metals (ASM) Leadership Luncheon.  He will receive a prize of $2,000 and reimbursement of his travel expenses.</w:t>
      </w:r>
    </w:p>
    <w:p w:rsidR="00EB01B2" w:rsidRPr="00EB01B2" w:rsidRDefault="00EB01B2" w:rsidP="00EB01B2">
      <w:pPr>
        <w:jc w:val="both"/>
        <w:rPr>
          <w:rFonts w:ascii="Verdana" w:hAnsi="Verdana"/>
          <w:sz w:val="18"/>
          <w:szCs w:val="18"/>
        </w:rPr>
      </w:pPr>
    </w:p>
    <w:p w:rsidR="00EB01B2" w:rsidRPr="00EB01B2" w:rsidRDefault="00EB01B2" w:rsidP="00EB01B2">
      <w:pPr>
        <w:jc w:val="both"/>
        <w:rPr>
          <w:rFonts w:ascii="Verdana" w:hAnsi="Verdana"/>
          <w:sz w:val="18"/>
          <w:szCs w:val="18"/>
        </w:rPr>
      </w:pPr>
      <w:r w:rsidRPr="00EB01B2">
        <w:rPr>
          <w:rFonts w:ascii="Verdana" w:hAnsi="Verdana"/>
          <w:sz w:val="18"/>
          <w:szCs w:val="18"/>
        </w:rPr>
        <w:t>Congratulations, Mr. Faulk!</w:t>
      </w:r>
    </w:p>
    <w:p w:rsidR="00EB01B2" w:rsidRPr="00EB01B2" w:rsidRDefault="00EB01B2" w:rsidP="00EB01B2">
      <w:pPr>
        <w:jc w:val="both"/>
        <w:rPr>
          <w:rFonts w:ascii="Verdana" w:hAnsi="Verdana"/>
          <w:sz w:val="18"/>
          <w:szCs w:val="18"/>
        </w:rPr>
      </w:pPr>
    </w:p>
    <w:p w:rsidR="00EB01B2" w:rsidRDefault="00CC60B3" w:rsidP="00EB01B2">
      <w:pPr>
        <w:jc w:val="both"/>
        <w:rPr>
          <w:rFonts w:ascii="Verdana" w:hAnsi="Verdana"/>
          <w:sz w:val="18"/>
          <w:szCs w:val="18"/>
        </w:rPr>
      </w:pPr>
      <w:hyperlink r:id="rId67" w:history="1">
        <w:r w:rsidR="00EB01B2" w:rsidRPr="00EB01B2">
          <w:rPr>
            <w:rStyle w:val="Hyperlink"/>
            <w:rFonts w:ascii="Verdana" w:hAnsi="Verdana"/>
            <w:sz w:val="18"/>
            <w:szCs w:val="18"/>
          </w:rPr>
          <w:t>Read more…</w:t>
        </w:r>
      </w:hyperlink>
    </w:p>
    <w:p w:rsidR="00CD1A55" w:rsidRPr="00EB01B2" w:rsidRDefault="00CD1A55" w:rsidP="00EB01B2">
      <w:pPr>
        <w:jc w:val="both"/>
        <w:rPr>
          <w:rFonts w:ascii="Verdana" w:hAnsi="Verdana"/>
          <w:sz w:val="18"/>
          <w:szCs w:val="18"/>
        </w:rPr>
      </w:pPr>
    </w:p>
    <w:p w:rsidR="00792154" w:rsidRDefault="00792154" w:rsidP="00243C2E">
      <w:pPr>
        <w:jc w:val="both"/>
        <w:rPr>
          <w:rFonts w:ascii="Verdana" w:hAnsi="Verdana"/>
          <w:sz w:val="18"/>
          <w:szCs w:val="18"/>
        </w:rPr>
      </w:pPr>
    </w:p>
    <w:p w:rsidR="00AC72D6" w:rsidRDefault="00E278DF" w:rsidP="00792154">
      <w:pPr>
        <w:spacing w:after="200" w:line="276" w:lineRule="auto"/>
        <w:rPr>
          <w:rFonts w:ascii="Verdana" w:hAnsi="Verdana"/>
          <w:b/>
          <w:color w:val="333399"/>
          <w:sz w:val="22"/>
          <w:szCs w:val="22"/>
        </w:rPr>
      </w:pPr>
      <w:r w:rsidRPr="00E278DF">
        <w:rPr>
          <w:rFonts w:ascii="Verdana" w:hAnsi="Verdana"/>
          <w:b/>
          <w:color w:val="333399"/>
          <w:sz w:val="22"/>
          <w:szCs w:val="22"/>
        </w:rPr>
        <w:t>Badylak Lab Student to Be Awarded TERMIS-AM Recognition</w:t>
      </w:r>
    </w:p>
    <w:p w:rsidR="00E278DF" w:rsidRPr="00E278DF" w:rsidRDefault="00E278DF" w:rsidP="00E278DF">
      <w:pPr>
        <w:pStyle w:val="PlainText"/>
        <w:jc w:val="both"/>
        <w:rPr>
          <w:rFonts w:ascii="Verdana" w:hAnsi="Verdana"/>
          <w:sz w:val="18"/>
          <w:szCs w:val="18"/>
        </w:rPr>
      </w:pPr>
      <w:r w:rsidRPr="00E278DF">
        <w:rPr>
          <w:rFonts w:ascii="Verdana" w:hAnsi="Verdana"/>
          <w:noProof/>
          <w:sz w:val="18"/>
          <w:szCs w:val="18"/>
          <w:lang w:val="en-US" w:eastAsia="en-US"/>
        </w:rPr>
        <w:drawing>
          <wp:anchor distT="0" distB="0" distL="114300" distR="114300" simplePos="0" relativeHeight="251721728" behindDoc="0" locked="0" layoutInCell="1" allowOverlap="1" wp14:anchorId="3F08CB2E" wp14:editId="4F676FEA">
            <wp:simplePos x="0" y="0"/>
            <wp:positionH relativeFrom="column">
              <wp:posOffset>-3810</wp:posOffset>
            </wp:positionH>
            <wp:positionV relativeFrom="paragraph">
              <wp:posOffset>49530</wp:posOffset>
            </wp:positionV>
            <wp:extent cx="1136650" cy="1428750"/>
            <wp:effectExtent l="0" t="0" r="6350" b="0"/>
            <wp:wrapSquare wrapText="bothSides"/>
            <wp:docPr id="13" name="Picture 13" descr="ke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ean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366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8DF">
        <w:rPr>
          <w:rFonts w:ascii="Verdana" w:hAnsi="Verdana"/>
          <w:sz w:val="18"/>
          <w:szCs w:val="18"/>
        </w:rPr>
        <w:t xml:space="preserve">McGowan Institute for Regenerative Medicine is pleased to announce that Timothy Keane, National Science Foundation Graduate Research Fellow in the </w:t>
      </w:r>
      <w:hyperlink r:id="rId69" w:history="1">
        <w:r w:rsidRPr="00E278DF">
          <w:rPr>
            <w:rStyle w:val="Hyperlink"/>
            <w:rFonts w:ascii="Verdana" w:hAnsi="Verdana"/>
            <w:sz w:val="18"/>
            <w:szCs w:val="18"/>
          </w:rPr>
          <w:t>Stephen Badylak Laboratory</w:t>
        </w:r>
      </w:hyperlink>
      <w:r w:rsidRPr="00E278DF">
        <w:rPr>
          <w:rFonts w:ascii="Verdana" w:hAnsi="Verdana"/>
          <w:sz w:val="18"/>
          <w:szCs w:val="18"/>
        </w:rPr>
        <w:t xml:space="preserve"> of the McGowan Institute and a student within the Department of Bioengineering, University of Pittsburgh, will be awarded the 2015 Mary Ann Liebert, Inc. Outstanding Student Award during the upcoming 2015 TERMIS World Congress.  The 2015 TERMIS World Congress will be held from September 8-11 at the Marriott Copley Place in Boston, Massachusetts.  The TERMIS-AM Mary Ann Liebert, Inc. Outstanding Student award presentation will be conducted on Thursday, September 10th during the Gala Event that will be held at the Museum of Science.  The awards presentation (presentation of plaques) will begin at 8:00 PM.</w:t>
      </w:r>
    </w:p>
    <w:p w:rsidR="00E278DF" w:rsidRPr="00E278DF" w:rsidRDefault="00E278DF" w:rsidP="00E278DF">
      <w:pPr>
        <w:pStyle w:val="PlainText"/>
        <w:jc w:val="both"/>
        <w:rPr>
          <w:rFonts w:ascii="Verdana" w:hAnsi="Verdana"/>
          <w:sz w:val="18"/>
          <w:szCs w:val="18"/>
        </w:rPr>
      </w:pPr>
    </w:p>
    <w:p w:rsidR="00E278DF" w:rsidRPr="00E278DF" w:rsidRDefault="00E278DF" w:rsidP="00E278DF">
      <w:pPr>
        <w:pStyle w:val="PlainText"/>
        <w:jc w:val="both"/>
        <w:rPr>
          <w:rFonts w:ascii="Verdana" w:hAnsi="Verdana"/>
          <w:sz w:val="18"/>
          <w:szCs w:val="18"/>
        </w:rPr>
      </w:pPr>
      <w:r w:rsidRPr="00E278DF">
        <w:rPr>
          <w:rFonts w:ascii="Verdana" w:hAnsi="Verdana"/>
          <w:sz w:val="18"/>
          <w:szCs w:val="18"/>
        </w:rPr>
        <w:t xml:space="preserve">At the award presentation ceremony, Mr. Keane will be presented with a plaque recognizing his outstanding research accomplishments within the tissue engineering and regenerative medicine field.  He will also receive a complimentary registration to the 2015 TERMIS World Congress as well as an honorarium of $500 and reimbursement up to $1,000 to be used towards his travel expenses (airfare, hotel) to attend the conference.  </w:t>
      </w:r>
    </w:p>
    <w:p w:rsidR="00E278DF" w:rsidRPr="00E278DF" w:rsidRDefault="00E278DF" w:rsidP="00E278DF">
      <w:pPr>
        <w:pStyle w:val="PlainText"/>
        <w:jc w:val="both"/>
        <w:rPr>
          <w:rFonts w:ascii="Verdana" w:hAnsi="Verdana"/>
          <w:sz w:val="18"/>
          <w:szCs w:val="18"/>
        </w:rPr>
      </w:pPr>
    </w:p>
    <w:p w:rsidR="00E278DF" w:rsidRPr="00E278DF" w:rsidRDefault="00E278DF" w:rsidP="00E278DF">
      <w:pPr>
        <w:pStyle w:val="PlainText"/>
        <w:jc w:val="both"/>
        <w:rPr>
          <w:rFonts w:ascii="Verdana" w:hAnsi="Verdana"/>
          <w:sz w:val="18"/>
          <w:szCs w:val="18"/>
        </w:rPr>
      </w:pPr>
      <w:r w:rsidRPr="00E278DF">
        <w:rPr>
          <w:rFonts w:ascii="Verdana" w:hAnsi="Verdana"/>
          <w:sz w:val="18"/>
          <w:szCs w:val="18"/>
        </w:rPr>
        <w:t xml:space="preserve">Mr. Keane’s award-winning manuscript will be published in the journal, </w:t>
      </w:r>
      <w:r w:rsidRPr="00E278DF">
        <w:rPr>
          <w:rFonts w:ascii="Verdana" w:hAnsi="Verdana"/>
          <w:i/>
          <w:sz w:val="18"/>
          <w:szCs w:val="18"/>
        </w:rPr>
        <w:t>Tissue Engineering, Part A</w:t>
      </w:r>
      <w:r w:rsidRPr="00E278DF">
        <w:rPr>
          <w:rFonts w:ascii="Verdana" w:hAnsi="Verdana"/>
          <w:sz w:val="18"/>
          <w:szCs w:val="18"/>
        </w:rPr>
        <w:t xml:space="preserve">.  His research projects involve investigating the role of </w:t>
      </w:r>
      <w:proofErr w:type="spellStart"/>
      <w:r w:rsidRPr="00E278DF">
        <w:rPr>
          <w:rFonts w:ascii="Verdana" w:hAnsi="Verdana"/>
          <w:sz w:val="18"/>
          <w:szCs w:val="18"/>
        </w:rPr>
        <w:t>decellularized</w:t>
      </w:r>
      <w:proofErr w:type="spellEnd"/>
      <w:r w:rsidRPr="00E278DF">
        <w:rPr>
          <w:rFonts w:ascii="Verdana" w:hAnsi="Verdana"/>
          <w:sz w:val="18"/>
          <w:szCs w:val="18"/>
        </w:rPr>
        <w:t xml:space="preserve"> extracellular matrix (ECM) in limb and muscle regeneration, specifically the tissue remodeling response to ECM that has been subjected to various degrees of </w:t>
      </w:r>
      <w:proofErr w:type="spellStart"/>
      <w:r w:rsidRPr="00E278DF">
        <w:rPr>
          <w:rFonts w:ascii="Verdana" w:hAnsi="Verdana"/>
          <w:sz w:val="18"/>
          <w:szCs w:val="18"/>
        </w:rPr>
        <w:t>decellularization</w:t>
      </w:r>
      <w:proofErr w:type="spellEnd"/>
      <w:r w:rsidRPr="00E278DF">
        <w:rPr>
          <w:rFonts w:ascii="Verdana" w:hAnsi="Verdana"/>
          <w:sz w:val="18"/>
          <w:szCs w:val="18"/>
        </w:rPr>
        <w:t>.</w:t>
      </w:r>
    </w:p>
    <w:p w:rsidR="00E278DF" w:rsidRPr="00E278DF" w:rsidRDefault="00E278DF" w:rsidP="00E278DF">
      <w:pPr>
        <w:pStyle w:val="PlainText"/>
        <w:jc w:val="both"/>
        <w:rPr>
          <w:rFonts w:ascii="Verdana" w:hAnsi="Verdana"/>
          <w:sz w:val="18"/>
          <w:szCs w:val="18"/>
        </w:rPr>
      </w:pPr>
    </w:p>
    <w:p w:rsidR="00CD1A55" w:rsidRDefault="00E278DF" w:rsidP="00CD1A55">
      <w:pPr>
        <w:spacing w:after="200" w:line="276" w:lineRule="auto"/>
        <w:jc w:val="both"/>
        <w:rPr>
          <w:rFonts w:ascii="Verdana" w:hAnsi="Verdana"/>
          <w:sz w:val="18"/>
          <w:szCs w:val="18"/>
        </w:rPr>
      </w:pPr>
      <w:r w:rsidRPr="00E278DF">
        <w:rPr>
          <w:rFonts w:ascii="Verdana" w:hAnsi="Verdana"/>
          <w:sz w:val="18"/>
          <w:szCs w:val="18"/>
        </w:rPr>
        <w:t>Congratulations, Mr. Keane!</w:t>
      </w:r>
    </w:p>
    <w:p w:rsidR="00CD1A55" w:rsidRDefault="00CD1A55" w:rsidP="00792154">
      <w:pPr>
        <w:rPr>
          <w:rFonts w:ascii="Verdana" w:hAnsi="Verdana"/>
          <w:b/>
          <w:color w:val="333399"/>
          <w:sz w:val="22"/>
          <w:szCs w:val="22"/>
        </w:rPr>
      </w:pPr>
    </w:p>
    <w:p w:rsidR="00792154" w:rsidRDefault="00CD1A55" w:rsidP="00792154">
      <w:pPr>
        <w:rPr>
          <w:rFonts w:ascii="Verdana" w:hAnsi="Verdana"/>
          <w:b/>
          <w:color w:val="333399"/>
          <w:sz w:val="22"/>
          <w:szCs w:val="22"/>
        </w:rPr>
      </w:pPr>
      <w:r w:rsidRPr="00CD1A55">
        <w:rPr>
          <w:rFonts w:ascii="Verdana" w:hAnsi="Verdana"/>
          <w:b/>
          <w:color w:val="333399"/>
          <w:sz w:val="22"/>
          <w:szCs w:val="22"/>
        </w:rPr>
        <w:t>Wiegand Summer Internship</w:t>
      </w:r>
    </w:p>
    <w:p w:rsidR="00792154" w:rsidRDefault="00792154" w:rsidP="00792154">
      <w:pPr>
        <w:jc w:val="both"/>
        <w:rPr>
          <w:rFonts w:ascii="Verdana" w:hAnsi="Verdana"/>
          <w:sz w:val="18"/>
          <w:szCs w:val="18"/>
        </w:rPr>
      </w:pPr>
    </w:p>
    <w:p w:rsidR="00CD1A55" w:rsidRPr="00CD1A55" w:rsidRDefault="00CD1A55" w:rsidP="00CD1A55">
      <w:pPr>
        <w:jc w:val="both"/>
        <w:rPr>
          <w:rFonts w:ascii="Verdana" w:hAnsi="Verdana"/>
          <w:sz w:val="18"/>
          <w:szCs w:val="18"/>
        </w:rPr>
      </w:pPr>
      <w:r w:rsidRPr="00CD1A55">
        <w:rPr>
          <w:rFonts w:ascii="Verdana" w:hAnsi="Verdana"/>
          <w:noProof/>
          <w:sz w:val="18"/>
          <w:szCs w:val="18"/>
        </w:rPr>
        <w:drawing>
          <wp:anchor distT="0" distB="0" distL="114300" distR="114300" simplePos="0" relativeHeight="251725824" behindDoc="0" locked="0" layoutInCell="1" allowOverlap="1" wp14:anchorId="3B005D1A" wp14:editId="180085F7">
            <wp:simplePos x="0" y="0"/>
            <wp:positionH relativeFrom="column">
              <wp:align>right</wp:align>
            </wp:positionH>
            <wp:positionV relativeFrom="paragraph">
              <wp:posOffset>0</wp:posOffset>
            </wp:positionV>
            <wp:extent cx="2228850" cy="1990725"/>
            <wp:effectExtent l="0" t="0" r="0" b="9525"/>
            <wp:wrapSquare wrapText="bothSides"/>
            <wp:docPr id="16" name="Picture 16" descr="weigan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eigand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27223" cy="19896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A55">
        <w:rPr>
          <w:rFonts w:ascii="Verdana" w:hAnsi="Verdana"/>
          <w:sz w:val="18"/>
          <w:szCs w:val="18"/>
        </w:rPr>
        <w:t>The Wiegand Summer Internship, which is made possible through an endowment from Mr. and Mrs. Bruce Wiegand, who are friends and supporters of the Institute, is designed to provide an opportunity for a high school senior to experience the opportunities and excitement of a career in science and engineering with a focus on regenerative medicine.</w:t>
      </w:r>
    </w:p>
    <w:p w:rsidR="00CD1A55" w:rsidRPr="00CD1A55" w:rsidRDefault="00CD1A55" w:rsidP="00CD1A55">
      <w:pPr>
        <w:jc w:val="both"/>
        <w:rPr>
          <w:rFonts w:ascii="Verdana" w:hAnsi="Verdana"/>
          <w:sz w:val="18"/>
          <w:szCs w:val="18"/>
        </w:rPr>
      </w:pPr>
    </w:p>
    <w:p w:rsidR="00CD1A55" w:rsidRPr="00CD1A55" w:rsidRDefault="00CD1A55" w:rsidP="00CD1A55">
      <w:pPr>
        <w:jc w:val="both"/>
        <w:rPr>
          <w:rFonts w:ascii="Verdana" w:hAnsi="Verdana"/>
          <w:sz w:val="18"/>
          <w:szCs w:val="18"/>
        </w:rPr>
      </w:pPr>
      <w:r w:rsidRPr="00CD1A55">
        <w:rPr>
          <w:rFonts w:ascii="Verdana" w:hAnsi="Verdana"/>
          <w:sz w:val="18"/>
          <w:szCs w:val="18"/>
        </w:rPr>
        <w:t xml:space="preserve">The 2015 Wiegand Intern was Makenna </w:t>
      </w:r>
      <w:proofErr w:type="spellStart"/>
      <w:r w:rsidRPr="00CD1A55">
        <w:rPr>
          <w:rFonts w:ascii="Verdana" w:hAnsi="Verdana"/>
          <w:sz w:val="18"/>
          <w:szCs w:val="18"/>
        </w:rPr>
        <w:t>Laffey</w:t>
      </w:r>
      <w:proofErr w:type="spellEnd"/>
      <w:r w:rsidRPr="00CD1A55">
        <w:rPr>
          <w:rFonts w:ascii="Verdana" w:hAnsi="Verdana"/>
          <w:sz w:val="18"/>
          <w:szCs w:val="18"/>
        </w:rPr>
        <w:t xml:space="preserve"> who is a graduate of Pine-Richland High School. Ms. </w:t>
      </w:r>
      <w:proofErr w:type="spellStart"/>
      <w:r w:rsidRPr="00CD1A55">
        <w:rPr>
          <w:rFonts w:ascii="Verdana" w:hAnsi="Verdana"/>
          <w:sz w:val="18"/>
          <w:szCs w:val="18"/>
        </w:rPr>
        <w:t>Laffey</w:t>
      </w:r>
      <w:proofErr w:type="spellEnd"/>
      <w:r w:rsidRPr="00CD1A55">
        <w:rPr>
          <w:rFonts w:ascii="Verdana" w:hAnsi="Verdana"/>
          <w:sz w:val="18"/>
          <w:szCs w:val="18"/>
        </w:rPr>
        <w:t xml:space="preserve"> served her internship in the lab of McGowan Institute for Regenerative Medicine faculty member </w:t>
      </w:r>
      <w:hyperlink r:id="rId71" w:history="1">
        <w:r w:rsidRPr="00CD1A55">
          <w:rPr>
            <w:rStyle w:val="Hyperlink"/>
            <w:rFonts w:ascii="Verdana" w:hAnsi="Verdana"/>
            <w:sz w:val="18"/>
            <w:szCs w:val="18"/>
          </w:rPr>
          <w:t>Kacey Marra, PhD</w:t>
        </w:r>
      </w:hyperlink>
      <w:r w:rsidRPr="00CD1A55">
        <w:rPr>
          <w:rFonts w:ascii="Verdana" w:hAnsi="Verdana"/>
          <w:sz w:val="18"/>
          <w:szCs w:val="18"/>
        </w:rPr>
        <w:t xml:space="preserve">, associate professor in the Departments of Plastic Surgery in the School of Medicine and Bioengineering in the School of Engineering at the University of </w:t>
      </w:r>
      <w:r w:rsidRPr="00CD1A55">
        <w:rPr>
          <w:rFonts w:ascii="Verdana" w:hAnsi="Verdana"/>
          <w:sz w:val="18"/>
          <w:szCs w:val="18"/>
        </w:rPr>
        <w:lastRenderedPageBreak/>
        <w:t xml:space="preserve">Pittsburgh, director of the Plastic Surgery Research Laboratory in the Department of Plastic Surgery in Pitt’s School of Medicine, and co-director of the Adipose Stem Cell Center of the McGowan Institute.  Ms. </w:t>
      </w:r>
      <w:proofErr w:type="spellStart"/>
      <w:r w:rsidRPr="00CD1A55">
        <w:rPr>
          <w:rFonts w:ascii="Verdana" w:hAnsi="Verdana"/>
          <w:sz w:val="18"/>
          <w:szCs w:val="18"/>
        </w:rPr>
        <w:t>Laffey’s</w:t>
      </w:r>
      <w:proofErr w:type="spellEnd"/>
      <w:r w:rsidRPr="00CD1A55">
        <w:rPr>
          <w:rFonts w:ascii="Verdana" w:hAnsi="Verdana"/>
          <w:sz w:val="18"/>
          <w:szCs w:val="18"/>
        </w:rPr>
        <w:t xml:space="preserve"> responsibilities included assisting in the preparation of histology specimens, fabrication and evaluation of controlled release polymers for controlled release drug delivery, and data analysis.</w:t>
      </w:r>
    </w:p>
    <w:p w:rsidR="00CD1A55" w:rsidRPr="00CD1A55" w:rsidRDefault="00CD1A55" w:rsidP="00CD1A55">
      <w:pPr>
        <w:jc w:val="both"/>
        <w:rPr>
          <w:rFonts w:ascii="Verdana" w:hAnsi="Verdana"/>
          <w:sz w:val="18"/>
          <w:szCs w:val="18"/>
        </w:rPr>
      </w:pPr>
    </w:p>
    <w:p w:rsidR="00CD1A55" w:rsidRPr="00CD1A55" w:rsidRDefault="00CD1A55" w:rsidP="00CD1A55">
      <w:pPr>
        <w:jc w:val="both"/>
        <w:rPr>
          <w:rFonts w:ascii="Verdana" w:hAnsi="Verdana"/>
          <w:sz w:val="18"/>
          <w:szCs w:val="18"/>
        </w:rPr>
      </w:pPr>
      <w:r w:rsidRPr="00CD1A55">
        <w:rPr>
          <w:rFonts w:ascii="Verdana" w:hAnsi="Verdana"/>
          <w:sz w:val="18"/>
          <w:szCs w:val="18"/>
        </w:rPr>
        <w:t xml:space="preserve">At the conclusion of her 4-week internship, Ms. </w:t>
      </w:r>
      <w:proofErr w:type="spellStart"/>
      <w:r w:rsidRPr="00CD1A55">
        <w:rPr>
          <w:rFonts w:ascii="Verdana" w:hAnsi="Verdana"/>
          <w:sz w:val="18"/>
          <w:szCs w:val="18"/>
        </w:rPr>
        <w:t>Laffey</w:t>
      </w:r>
      <w:proofErr w:type="spellEnd"/>
      <w:r w:rsidRPr="00CD1A55">
        <w:rPr>
          <w:rFonts w:ascii="Verdana" w:hAnsi="Verdana"/>
          <w:sz w:val="18"/>
          <w:szCs w:val="18"/>
        </w:rPr>
        <w:t xml:space="preserve"> gave a presentation highlighting her experiences and observations. Attending were her collaborators and mentors from the Marra Lab and members of her family.  She will be attending Georgia Tech in the fall, majoring in Biomedical Engineering.</w:t>
      </w:r>
    </w:p>
    <w:p w:rsidR="00CD1A55" w:rsidRPr="00CD1A55" w:rsidRDefault="00CD1A55" w:rsidP="00CD1A55">
      <w:pPr>
        <w:jc w:val="both"/>
        <w:rPr>
          <w:rFonts w:ascii="Verdana" w:hAnsi="Verdana"/>
          <w:sz w:val="18"/>
          <w:szCs w:val="18"/>
        </w:rPr>
      </w:pPr>
    </w:p>
    <w:p w:rsidR="00792154" w:rsidRPr="00CD1A55" w:rsidRDefault="00CD1A55" w:rsidP="00CD1A55">
      <w:pPr>
        <w:jc w:val="both"/>
        <w:rPr>
          <w:rFonts w:ascii="Verdana" w:hAnsi="Verdana"/>
          <w:sz w:val="18"/>
          <w:szCs w:val="18"/>
        </w:rPr>
      </w:pPr>
      <w:r w:rsidRPr="00CD1A55">
        <w:rPr>
          <w:rFonts w:ascii="Verdana" w:hAnsi="Verdana"/>
          <w:sz w:val="18"/>
          <w:szCs w:val="18"/>
        </w:rPr>
        <w:t xml:space="preserve">Illustration:  (left to right) Ryan Schroth, Kassandra O’Brien, </w:t>
      </w:r>
      <w:proofErr w:type="spellStart"/>
      <w:r w:rsidRPr="00CD1A55">
        <w:rPr>
          <w:rFonts w:ascii="Verdana" w:hAnsi="Verdana"/>
          <w:sz w:val="18"/>
          <w:szCs w:val="18"/>
        </w:rPr>
        <w:t>Mayara</w:t>
      </w:r>
      <w:proofErr w:type="spellEnd"/>
      <w:r w:rsidRPr="00CD1A55">
        <w:rPr>
          <w:rFonts w:ascii="Verdana" w:hAnsi="Verdana"/>
          <w:sz w:val="18"/>
          <w:szCs w:val="18"/>
        </w:rPr>
        <w:t xml:space="preserve"> Silva, Makenna </w:t>
      </w:r>
      <w:proofErr w:type="spellStart"/>
      <w:r w:rsidRPr="00CD1A55">
        <w:rPr>
          <w:rFonts w:ascii="Verdana" w:hAnsi="Verdana"/>
          <w:sz w:val="18"/>
          <w:szCs w:val="18"/>
        </w:rPr>
        <w:t>Laffey</w:t>
      </w:r>
      <w:proofErr w:type="spellEnd"/>
      <w:r w:rsidRPr="00CD1A55">
        <w:rPr>
          <w:rFonts w:ascii="Verdana" w:hAnsi="Verdana"/>
          <w:sz w:val="18"/>
          <w:szCs w:val="18"/>
        </w:rPr>
        <w:t>, Kacey Marra, PhD, and Chris Mahoney.</w:t>
      </w:r>
    </w:p>
    <w:p w:rsidR="00792154" w:rsidRDefault="00792154" w:rsidP="00243C2E">
      <w:pPr>
        <w:jc w:val="both"/>
        <w:rPr>
          <w:rFonts w:ascii="Verdana" w:hAnsi="Verdana"/>
          <w:sz w:val="18"/>
          <w:szCs w:val="18"/>
        </w:rPr>
      </w:pPr>
    </w:p>
    <w:p w:rsidR="00792154" w:rsidRDefault="00792154" w:rsidP="00243C2E">
      <w:pPr>
        <w:jc w:val="both"/>
        <w:rPr>
          <w:rFonts w:ascii="Verdana" w:hAnsi="Verdana"/>
          <w:sz w:val="18"/>
          <w:szCs w:val="18"/>
        </w:rPr>
      </w:pPr>
    </w:p>
    <w:p w:rsidR="00792154" w:rsidRDefault="00CD1A55" w:rsidP="00792154">
      <w:pPr>
        <w:spacing w:after="200" w:line="276" w:lineRule="auto"/>
        <w:rPr>
          <w:rFonts w:ascii="Verdana" w:hAnsi="Verdana"/>
          <w:b/>
          <w:color w:val="333399"/>
          <w:sz w:val="22"/>
          <w:szCs w:val="22"/>
        </w:rPr>
      </w:pPr>
      <w:r w:rsidRPr="00CD1A55">
        <w:rPr>
          <w:rFonts w:ascii="Verdana" w:hAnsi="Verdana"/>
          <w:b/>
          <w:color w:val="333399"/>
          <w:sz w:val="22"/>
          <w:szCs w:val="22"/>
        </w:rPr>
        <w:t>Polish Mentee of Dr. Stephen Badylak Receives MIT Recognition</w:t>
      </w:r>
    </w:p>
    <w:p w:rsidR="00CD1A55" w:rsidRPr="00CD1A55" w:rsidRDefault="00CD1A55" w:rsidP="00CD1A55">
      <w:pPr>
        <w:jc w:val="both"/>
        <w:rPr>
          <w:rFonts w:ascii="Verdana" w:hAnsi="Verdana"/>
          <w:sz w:val="18"/>
          <w:szCs w:val="18"/>
        </w:rPr>
      </w:pPr>
      <w:r>
        <w:rPr>
          <w:rFonts w:ascii="Verdana" w:hAnsi="Verdana"/>
          <w:noProof/>
          <w:sz w:val="18"/>
          <w:szCs w:val="18"/>
        </w:rPr>
        <w:drawing>
          <wp:anchor distT="0" distB="0" distL="114300" distR="114300" simplePos="0" relativeHeight="251726848" behindDoc="0" locked="0" layoutInCell="1" allowOverlap="1">
            <wp:simplePos x="0" y="0"/>
            <wp:positionH relativeFrom="column">
              <wp:posOffset>10160</wp:posOffset>
            </wp:positionH>
            <wp:positionV relativeFrom="paragraph">
              <wp:posOffset>41275</wp:posOffset>
            </wp:positionV>
            <wp:extent cx="1319530" cy="1534160"/>
            <wp:effectExtent l="0" t="0" r="0" b="8890"/>
            <wp:wrapSquare wrapText="bothSides"/>
            <wp:docPr id="17" name="Picture 17" descr="Ktarzyna-Nawro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tarzyna-Nawrotek.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19530" cy="15341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CD1A55">
        <w:rPr>
          <w:rFonts w:ascii="Verdana" w:hAnsi="Verdana"/>
          <w:sz w:val="18"/>
          <w:szCs w:val="18"/>
        </w:rPr>
        <w:t>Katarzyna</w:t>
      </w:r>
      <w:proofErr w:type="spellEnd"/>
      <w:r w:rsidRPr="00CD1A55">
        <w:rPr>
          <w:rFonts w:ascii="Verdana" w:hAnsi="Verdana"/>
          <w:sz w:val="18"/>
          <w:szCs w:val="18"/>
        </w:rPr>
        <w:t xml:space="preserve"> </w:t>
      </w:r>
      <w:proofErr w:type="spellStart"/>
      <w:r w:rsidRPr="00CD1A55">
        <w:rPr>
          <w:rFonts w:ascii="Verdana" w:hAnsi="Verdana"/>
          <w:sz w:val="18"/>
          <w:szCs w:val="18"/>
        </w:rPr>
        <w:t>Nawrotek</w:t>
      </w:r>
      <w:proofErr w:type="spellEnd"/>
      <w:r w:rsidRPr="00CD1A55">
        <w:rPr>
          <w:rFonts w:ascii="Verdana" w:hAnsi="Verdana"/>
          <w:sz w:val="18"/>
          <w:szCs w:val="18"/>
        </w:rPr>
        <w:t xml:space="preserve">, PhD </w:t>
      </w:r>
      <w:proofErr w:type="spellStart"/>
      <w:r w:rsidRPr="00CD1A55">
        <w:rPr>
          <w:rFonts w:ascii="Verdana" w:hAnsi="Verdana"/>
          <w:sz w:val="18"/>
          <w:szCs w:val="18"/>
        </w:rPr>
        <w:t>Eng</w:t>
      </w:r>
      <w:proofErr w:type="spellEnd"/>
      <w:r w:rsidRPr="00CD1A55">
        <w:rPr>
          <w:rFonts w:ascii="Verdana" w:hAnsi="Verdana"/>
          <w:sz w:val="18"/>
          <w:szCs w:val="18"/>
        </w:rPr>
        <w:t xml:space="preserve">, of the Polytechnic University of Lodz (Poland) received recognition by Massachusetts Institute of Technology </w:t>
      </w:r>
      <w:proofErr w:type="spellStart"/>
      <w:r w:rsidRPr="00CD1A55">
        <w:rPr>
          <w:rFonts w:ascii="Verdana" w:hAnsi="Verdana"/>
          <w:i/>
          <w:sz w:val="18"/>
          <w:szCs w:val="18"/>
        </w:rPr>
        <w:t>Technology</w:t>
      </w:r>
      <w:proofErr w:type="spellEnd"/>
      <w:r w:rsidRPr="00CD1A55">
        <w:rPr>
          <w:rFonts w:ascii="Verdana" w:hAnsi="Verdana"/>
          <w:i/>
          <w:sz w:val="18"/>
          <w:szCs w:val="18"/>
        </w:rPr>
        <w:t xml:space="preserve"> Review</w:t>
      </w:r>
      <w:r w:rsidRPr="00CD1A55">
        <w:rPr>
          <w:rFonts w:ascii="Verdana" w:hAnsi="Verdana"/>
          <w:sz w:val="18"/>
          <w:szCs w:val="18"/>
        </w:rPr>
        <w:t xml:space="preserve"> as an Innovator </w:t>
      </w:r>
      <w:proofErr w:type="gramStart"/>
      <w:r w:rsidRPr="00CD1A55">
        <w:rPr>
          <w:rFonts w:ascii="Verdana" w:hAnsi="Verdana"/>
          <w:sz w:val="18"/>
          <w:szCs w:val="18"/>
        </w:rPr>
        <w:t>Under</w:t>
      </w:r>
      <w:proofErr w:type="gramEnd"/>
      <w:r w:rsidRPr="00CD1A55">
        <w:rPr>
          <w:rFonts w:ascii="Verdana" w:hAnsi="Verdana"/>
          <w:sz w:val="18"/>
          <w:szCs w:val="18"/>
        </w:rPr>
        <w:t xml:space="preserve"> 35.  Her mentor is McGowan Institute for Regenerative Medicine deputy director </w:t>
      </w:r>
      <w:hyperlink r:id="rId73" w:history="1">
        <w:r w:rsidRPr="00CD1A55">
          <w:rPr>
            <w:rStyle w:val="Hyperlink"/>
            <w:rFonts w:ascii="Verdana" w:hAnsi="Verdana"/>
            <w:sz w:val="18"/>
            <w:szCs w:val="18"/>
          </w:rPr>
          <w:t>Stephen Badylak, DVM, PhD, MD</w:t>
        </w:r>
      </w:hyperlink>
      <w:r w:rsidRPr="00CD1A55">
        <w:rPr>
          <w:rFonts w:ascii="Verdana" w:hAnsi="Verdana"/>
          <w:sz w:val="18"/>
          <w:szCs w:val="18"/>
        </w:rPr>
        <w:t>, professor in the Department of Surgery and director of the Center for Pre-Clinical Tissue Engineering within the Institute.  Dr. </w:t>
      </w:r>
      <w:proofErr w:type="spellStart"/>
      <w:r w:rsidRPr="00CD1A55">
        <w:rPr>
          <w:rFonts w:ascii="Verdana" w:hAnsi="Verdana"/>
          <w:sz w:val="18"/>
          <w:szCs w:val="18"/>
        </w:rPr>
        <w:t>Nawrotek</w:t>
      </w:r>
      <w:proofErr w:type="spellEnd"/>
      <w:r w:rsidRPr="00CD1A55">
        <w:rPr>
          <w:rFonts w:ascii="Verdana" w:hAnsi="Verdana"/>
          <w:sz w:val="18"/>
          <w:szCs w:val="18"/>
        </w:rPr>
        <w:t xml:space="preserve"> is a participant in the Foundation for Polish Science’s SKILLS FNP Mentoring Program.</w:t>
      </w:r>
    </w:p>
    <w:p w:rsidR="00CD1A55" w:rsidRPr="00CD1A55" w:rsidRDefault="00CD1A55" w:rsidP="00CD1A55">
      <w:pPr>
        <w:jc w:val="both"/>
        <w:rPr>
          <w:rFonts w:ascii="Verdana" w:hAnsi="Verdana"/>
          <w:sz w:val="18"/>
          <w:szCs w:val="18"/>
        </w:rPr>
      </w:pPr>
    </w:p>
    <w:p w:rsidR="00CD1A55" w:rsidRPr="00CD1A55" w:rsidRDefault="00CD1A55" w:rsidP="00CD1A55">
      <w:pPr>
        <w:jc w:val="both"/>
        <w:rPr>
          <w:rFonts w:ascii="Verdana" w:hAnsi="Verdana"/>
          <w:sz w:val="18"/>
          <w:szCs w:val="18"/>
        </w:rPr>
      </w:pPr>
      <w:r w:rsidRPr="00CD1A55">
        <w:rPr>
          <w:rFonts w:ascii="Verdana" w:hAnsi="Verdana"/>
          <w:sz w:val="18"/>
          <w:szCs w:val="18"/>
        </w:rPr>
        <w:t xml:space="preserve">Between the United States and Europe, more than 600,000 people suffer nerve damage which includes either cut or crushed nerves each year. These injuries create obstacles in the path through which the nervous impulses from the brain should slow, which can lead to loss of feeling or even movement in the affected area. The young, Polish innovator Dr. </w:t>
      </w:r>
      <w:proofErr w:type="spellStart"/>
      <w:r w:rsidRPr="00CD1A55">
        <w:rPr>
          <w:rFonts w:ascii="Verdana" w:hAnsi="Verdana"/>
          <w:sz w:val="18"/>
          <w:szCs w:val="18"/>
        </w:rPr>
        <w:t>Nawrotek</w:t>
      </w:r>
      <w:proofErr w:type="spellEnd"/>
      <w:r w:rsidRPr="00CD1A55">
        <w:rPr>
          <w:rFonts w:ascii="Verdana" w:hAnsi="Verdana"/>
          <w:sz w:val="18"/>
          <w:szCs w:val="18"/>
        </w:rPr>
        <w:t xml:space="preserve"> wants to minimize these effects, and to this end she has created a new technology that produces personalized, biocompatible channels that help to regenerate the damaged nervous tissue, and which dissolve once their function has been served.</w:t>
      </w:r>
    </w:p>
    <w:p w:rsidR="00CD1A55" w:rsidRPr="00CD1A55" w:rsidRDefault="00CD1A55" w:rsidP="00CD1A55">
      <w:pPr>
        <w:jc w:val="both"/>
        <w:rPr>
          <w:rFonts w:ascii="Verdana" w:hAnsi="Verdana"/>
          <w:sz w:val="18"/>
          <w:szCs w:val="18"/>
        </w:rPr>
      </w:pPr>
    </w:p>
    <w:p w:rsidR="00CD1A55" w:rsidRPr="00CD1A55" w:rsidRDefault="00CD1A55" w:rsidP="00CD1A55">
      <w:pPr>
        <w:jc w:val="both"/>
        <w:rPr>
          <w:rFonts w:ascii="Verdana" w:hAnsi="Verdana"/>
          <w:sz w:val="18"/>
          <w:szCs w:val="18"/>
        </w:rPr>
      </w:pPr>
      <w:r w:rsidRPr="00CD1A55">
        <w:rPr>
          <w:rFonts w:ascii="Verdana" w:hAnsi="Verdana"/>
          <w:sz w:val="18"/>
          <w:szCs w:val="18"/>
        </w:rPr>
        <w:t xml:space="preserve">The technology used by this researcher produces channels made of chitosan, a polymer obtained from chitin which is found naturally in crustacean shells, a mere 10 minutes prior to the operation. The polymer-based implants used currently are prepared much further in advance and stored until needed. In this way, Dr. </w:t>
      </w:r>
      <w:proofErr w:type="spellStart"/>
      <w:r w:rsidRPr="00CD1A55">
        <w:rPr>
          <w:rFonts w:ascii="Verdana" w:hAnsi="Verdana"/>
          <w:sz w:val="18"/>
          <w:szCs w:val="18"/>
        </w:rPr>
        <w:t>Nawrotek´s</w:t>
      </w:r>
      <w:proofErr w:type="spellEnd"/>
      <w:r w:rsidRPr="00CD1A55">
        <w:rPr>
          <w:rFonts w:ascii="Verdana" w:hAnsi="Verdana"/>
          <w:sz w:val="18"/>
          <w:szCs w:val="18"/>
        </w:rPr>
        <w:t xml:space="preserve"> technology allows the design of the implants to be personalized for the needs of the specific patient, already waiting on the operating table.</w:t>
      </w:r>
    </w:p>
    <w:p w:rsidR="00CD1A55" w:rsidRPr="00CD1A55" w:rsidRDefault="00CD1A55" w:rsidP="00CD1A55">
      <w:pPr>
        <w:jc w:val="both"/>
        <w:rPr>
          <w:rFonts w:ascii="Verdana" w:hAnsi="Verdana"/>
          <w:sz w:val="18"/>
          <w:szCs w:val="18"/>
        </w:rPr>
      </w:pPr>
    </w:p>
    <w:p w:rsidR="00CD1A55" w:rsidRPr="00CD1A55" w:rsidRDefault="00CD1A55" w:rsidP="00CD1A55">
      <w:pPr>
        <w:jc w:val="both"/>
        <w:rPr>
          <w:rFonts w:ascii="Verdana" w:hAnsi="Verdana"/>
          <w:sz w:val="18"/>
          <w:szCs w:val="18"/>
        </w:rPr>
      </w:pPr>
      <w:r w:rsidRPr="00CD1A55">
        <w:rPr>
          <w:rFonts w:ascii="Verdana" w:hAnsi="Verdana"/>
          <w:sz w:val="18"/>
          <w:szCs w:val="18"/>
        </w:rPr>
        <w:t xml:space="preserve">“Chitosan´s properties are similar to those of the extracellular matrix,” Dr. </w:t>
      </w:r>
      <w:proofErr w:type="spellStart"/>
      <w:r w:rsidRPr="00CD1A55">
        <w:rPr>
          <w:rFonts w:ascii="Verdana" w:hAnsi="Verdana"/>
          <w:sz w:val="18"/>
          <w:szCs w:val="18"/>
        </w:rPr>
        <w:t>Nawrotek</w:t>
      </w:r>
      <w:proofErr w:type="spellEnd"/>
      <w:r w:rsidRPr="00CD1A55">
        <w:rPr>
          <w:rFonts w:ascii="Verdana" w:hAnsi="Verdana"/>
          <w:sz w:val="18"/>
          <w:szCs w:val="18"/>
        </w:rPr>
        <w:t xml:space="preserve"> explains. This makes the chitosan an ideal substance for the channels that act as protective scaffolding for the damaged nerve, since it is not rejected by the human body and is </w:t>
      </w:r>
      <w:proofErr w:type="spellStart"/>
      <w:r w:rsidRPr="00CD1A55">
        <w:rPr>
          <w:rFonts w:ascii="Verdana" w:hAnsi="Verdana"/>
          <w:sz w:val="18"/>
          <w:szCs w:val="18"/>
        </w:rPr>
        <w:t>bioabsorbable</w:t>
      </w:r>
      <w:proofErr w:type="spellEnd"/>
      <w:r w:rsidRPr="00CD1A55">
        <w:rPr>
          <w:rFonts w:ascii="Verdana" w:hAnsi="Verdana"/>
          <w:sz w:val="18"/>
          <w:szCs w:val="18"/>
        </w:rPr>
        <w:t>.  “The degradation rate of the chitosan can be controlled through certain chemical modifications,” Dr. </w:t>
      </w:r>
      <w:proofErr w:type="spellStart"/>
      <w:r w:rsidRPr="00CD1A55">
        <w:rPr>
          <w:rFonts w:ascii="Verdana" w:hAnsi="Verdana"/>
          <w:sz w:val="18"/>
          <w:szCs w:val="18"/>
        </w:rPr>
        <w:t>Nawrotek</w:t>
      </w:r>
      <w:proofErr w:type="spellEnd"/>
      <w:r w:rsidRPr="00CD1A55">
        <w:rPr>
          <w:rFonts w:ascii="Verdana" w:hAnsi="Verdana"/>
          <w:sz w:val="18"/>
          <w:szCs w:val="18"/>
        </w:rPr>
        <w:t xml:space="preserve"> continues, “in such a way that, depending on the amount of time required for the nerve to regenerate, we can define the amount of time the implant must remain stable before it begins to disintegrate.”</w:t>
      </w:r>
    </w:p>
    <w:p w:rsidR="00CD1A55" w:rsidRPr="00CD1A55" w:rsidRDefault="00CD1A55" w:rsidP="00CD1A55">
      <w:pPr>
        <w:jc w:val="both"/>
        <w:rPr>
          <w:rFonts w:ascii="Verdana" w:hAnsi="Verdana"/>
          <w:sz w:val="18"/>
          <w:szCs w:val="18"/>
        </w:rPr>
      </w:pPr>
    </w:p>
    <w:p w:rsidR="00CD1A55" w:rsidRDefault="00CD1A55" w:rsidP="00CD1A55">
      <w:pPr>
        <w:jc w:val="both"/>
        <w:rPr>
          <w:rFonts w:ascii="Verdana" w:hAnsi="Verdana"/>
          <w:sz w:val="18"/>
          <w:szCs w:val="18"/>
        </w:rPr>
      </w:pPr>
      <w:r w:rsidRPr="00CD1A55">
        <w:rPr>
          <w:rFonts w:ascii="Verdana" w:hAnsi="Verdana"/>
          <w:sz w:val="18"/>
          <w:szCs w:val="18"/>
        </w:rPr>
        <w:t xml:space="preserve">The aim of the SKILLS FNP Mentoring Program is to enable its participants (young scientists working in Poland) to make contacts and gain mentors among experienced scholars – in Poland and abroad – with recognized academic achievements to their name. The program supports one-to-one mentoring. </w:t>
      </w:r>
    </w:p>
    <w:p w:rsidR="00C46AB6" w:rsidRPr="00CD1A55" w:rsidRDefault="00C46AB6" w:rsidP="00CD1A55">
      <w:pPr>
        <w:jc w:val="both"/>
        <w:rPr>
          <w:rFonts w:ascii="Verdana" w:hAnsi="Verdana"/>
          <w:sz w:val="18"/>
          <w:szCs w:val="18"/>
        </w:rPr>
      </w:pPr>
    </w:p>
    <w:p w:rsidR="00CD1A55" w:rsidRPr="00CD1A55" w:rsidRDefault="00CD1A55" w:rsidP="00CD1A55">
      <w:pPr>
        <w:jc w:val="both"/>
        <w:rPr>
          <w:rFonts w:ascii="Verdana" w:hAnsi="Verdana"/>
          <w:sz w:val="18"/>
          <w:szCs w:val="18"/>
        </w:rPr>
      </w:pPr>
      <w:r w:rsidRPr="00CD1A55">
        <w:rPr>
          <w:rFonts w:ascii="Verdana" w:hAnsi="Verdana"/>
          <w:sz w:val="18"/>
          <w:szCs w:val="18"/>
        </w:rPr>
        <w:t xml:space="preserve">Illustration:  Massachusetts Institute of Technology </w:t>
      </w:r>
      <w:proofErr w:type="spellStart"/>
      <w:r w:rsidRPr="00CD1A55">
        <w:rPr>
          <w:rFonts w:ascii="Verdana" w:hAnsi="Verdana"/>
          <w:i/>
          <w:sz w:val="18"/>
          <w:szCs w:val="18"/>
        </w:rPr>
        <w:t>Technology</w:t>
      </w:r>
      <w:proofErr w:type="spellEnd"/>
      <w:r w:rsidRPr="00CD1A55">
        <w:rPr>
          <w:rFonts w:ascii="Verdana" w:hAnsi="Verdana"/>
          <w:i/>
          <w:sz w:val="18"/>
          <w:szCs w:val="18"/>
        </w:rPr>
        <w:t xml:space="preserve"> Review</w:t>
      </w:r>
      <w:r w:rsidRPr="00CD1A55">
        <w:rPr>
          <w:rFonts w:ascii="Verdana" w:hAnsi="Verdana"/>
          <w:sz w:val="18"/>
          <w:szCs w:val="18"/>
        </w:rPr>
        <w:t>.</w:t>
      </w:r>
    </w:p>
    <w:p w:rsidR="00CD1A55" w:rsidRPr="00CD1A55" w:rsidRDefault="00CD1A55" w:rsidP="00CD1A55">
      <w:pPr>
        <w:jc w:val="both"/>
        <w:rPr>
          <w:rFonts w:ascii="Verdana" w:hAnsi="Verdana"/>
          <w:sz w:val="18"/>
          <w:szCs w:val="18"/>
        </w:rPr>
      </w:pPr>
    </w:p>
    <w:p w:rsidR="00C13447" w:rsidRPr="00CD1A55" w:rsidRDefault="00CC60B3" w:rsidP="00CD1A55">
      <w:pPr>
        <w:jc w:val="both"/>
        <w:rPr>
          <w:rFonts w:ascii="Verdana" w:hAnsi="Verdana"/>
          <w:sz w:val="18"/>
          <w:szCs w:val="18"/>
        </w:rPr>
      </w:pPr>
      <w:hyperlink r:id="rId74" w:history="1">
        <w:r w:rsidR="00CD1A55" w:rsidRPr="00CD1A55">
          <w:rPr>
            <w:rStyle w:val="Hyperlink"/>
            <w:rFonts w:ascii="Verdana" w:hAnsi="Verdana"/>
            <w:sz w:val="18"/>
            <w:szCs w:val="18"/>
          </w:rPr>
          <w:t>Read more…</w:t>
        </w:r>
      </w:hyperlink>
    </w:p>
    <w:p w:rsidR="005F2C56" w:rsidRDefault="005F2C56" w:rsidP="00F0433A">
      <w:pPr>
        <w:pBdr>
          <w:bottom w:val="thinThickThinMediumGap" w:sz="18" w:space="1" w:color="auto"/>
        </w:pBdr>
        <w:rPr>
          <w:rFonts w:ascii="Verdana" w:hAnsi="Verdana"/>
          <w:color w:val="000000"/>
          <w:sz w:val="18"/>
          <w:szCs w:val="18"/>
        </w:rPr>
      </w:pPr>
    </w:p>
    <w:p w:rsidR="00AC49FC" w:rsidRDefault="00AC49FC" w:rsidP="00F0433A">
      <w:pPr>
        <w:rPr>
          <w:rFonts w:ascii="Verdana" w:eastAsia="MS Mincho" w:hAnsi="Verdana" w:cs="Arial"/>
          <w:b/>
          <w:bCs/>
          <w:iCs/>
          <w:color w:val="000066"/>
          <w:spacing w:val="15"/>
          <w:sz w:val="22"/>
          <w:szCs w:val="22"/>
          <w:lang w:eastAsia="ja-JP"/>
        </w:rPr>
      </w:pPr>
      <w:bookmarkStart w:id="1" w:name="podcasts"/>
    </w:p>
    <w:p w:rsidR="00C46AB6" w:rsidRDefault="00C46AB6">
      <w:pPr>
        <w:spacing w:after="200" w:line="276" w:lineRule="auto"/>
        <w:rPr>
          <w:rFonts w:ascii="Verdana" w:eastAsia="MS Mincho" w:hAnsi="Verdana" w:cs="Arial"/>
          <w:b/>
          <w:bCs/>
          <w:iCs/>
          <w:color w:val="000066"/>
          <w:spacing w:val="15"/>
          <w:sz w:val="22"/>
          <w:szCs w:val="22"/>
          <w:lang w:eastAsia="ja-JP"/>
        </w:rPr>
      </w:pPr>
      <w:r>
        <w:rPr>
          <w:rFonts w:ascii="Verdana" w:eastAsia="MS Mincho" w:hAnsi="Verdana" w:cs="Arial"/>
          <w:b/>
          <w:bCs/>
          <w:iCs/>
          <w:color w:val="000066"/>
          <w:spacing w:val="15"/>
          <w:sz w:val="22"/>
          <w:szCs w:val="22"/>
          <w:lang w:eastAsia="ja-JP"/>
        </w:rPr>
        <w:br w:type="page"/>
      </w:r>
    </w:p>
    <w:p w:rsidR="00F0433A" w:rsidRPr="000735A8" w:rsidRDefault="00F0433A" w:rsidP="00F0433A">
      <w:pPr>
        <w:rPr>
          <w:rFonts w:ascii="Verdana" w:hAnsi="Verdana"/>
          <w:sz w:val="22"/>
          <w:szCs w:val="22"/>
        </w:rPr>
      </w:pPr>
      <w:r w:rsidRPr="000735A8">
        <w:rPr>
          <w:rFonts w:ascii="Verdana" w:eastAsia="MS Mincho" w:hAnsi="Verdana" w:cs="Arial"/>
          <w:b/>
          <w:bCs/>
          <w:iCs/>
          <w:color w:val="000066"/>
          <w:spacing w:val="15"/>
          <w:sz w:val="22"/>
          <w:szCs w:val="22"/>
          <w:lang w:eastAsia="ja-JP"/>
        </w:rPr>
        <w:lastRenderedPageBreak/>
        <w:t>Regenerative Medicine Podcast Update</w:t>
      </w:r>
    </w:p>
    <w:bookmarkEnd w:id="1"/>
    <w:p w:rsidR="00E0287C" w:rsidRDefault="00E0287C" w:rsidP="00F0433A">
      <w:pPr>
        <w:rPr>
          <w:rFonts w:ascii="Verdana" w:eastAsia="MS Mincho" w:hAnsi="Verdana"/>
          <w:color w:val="000000"/>
          <w:sz w:val="18"/>
          <w:szCs w:val="18"/>
          <w:lang w:eastAsia="ja-JP"/>
        </w:rPr>
      </w:pPr>
    </w:p>
    <w:p w:rsidR="003A2FEC" w:rsidRDefault="00F0433A" w:rsidP="00F0433A">
      <w:pPr>
        <w:rPr>
          <w:rFonts w:ascii="Verdana" w:eastAsia="MS Mincho" w:hAnsi="Verdana"/>
          <w:color w:val="000000"/>
          <w:sz w:val="18"/>
          <w:szCs w:val="18"/>
          <w:lang w:eastAsia="ja-JP"/>
        </w:rPr>
      </w:pPr>
      <w:r w:rsidRPr="0018653E">
        <w:rPr>
          <w:rFonts w:ascii="Verdana" w:eastAsia="MS Mincho" w:hAnsi="Verdana"/>
          <w:color w:val="000000"/>
          <w:sz w:val="18"/>
          <w:szCs w:val="18"/>
          <w:lang w:eastAsia="ja-JP"/>
        </w:rPr>
        <w:t xml:space="preserve">The Regenerative Medicine Podcasts </w:t>
      </w:r>
      <w:r>
        <w:rPr>
          <w:rFonts w:ascii="Verdana" w:eastAsia="MS Mincho" w:hAnsi="Verdana"/>
          <w:color w:val="000000"/>
          <w:sz w:val="18"/>
          <w:szCs w:val="18"/>
          <w:lang w:eastAsia="ja-JP"/>
        </w:rPr>
        <w:t>remain a popular web destination.  Informative and entertaining, these are the most recent interviews:</w:t>
      </w:r>
    </w:p>
    <w:p w:rsidR="00F0433A" w:rsidRPr="0018653E" w:rsidRDefault="00F0433A" w:rsidP="00F0433A">
      <w:pPr>
        <w:rPr>
          <w:rFonts w:ascii="Verdana" w:eastAsia="MS Mincho" w:hAnsi="Verdana"/>
          <w:color w:val="000000"/>
          <w:sz w:val="18"/>
          <w:szCs w:val="18"/>
          <w:lang w:eastAsia="ja-JP"/>
        </w:rPr>
      </w:pPr>
      <w:r>
        <w:rPr>
          <w:rFonts w:ascii="Verdana" w:eastAsia="MS Mincho" w:hAnsi="Verdana"/>
          <w:noProof/>
          <w:color w:val="000000"/>
          <w:sz w:val="18"/>
          <w:szCs w:val="18"/>
        </w:rPr>
        <w:drawing>
          <wp:anchor distT="0" distB="0" distL="47625" distR="47625" simplePos="0" relativeHeight="251659264" behindDoc="0" locked="0" layoutInCell="1" allowOverlap="0" wp14:anchorId="4CFB5ECE" wp14:editId="6270E378">
            <wp:simplePos x="0" y="0"/>
            <wp:positionH relativeFrom="column">
              <wp:posOffset>4762500</wp:posOffset>
            </wp:positionH>
            <wp:positionV relativeFrom="line">
              <wp:posOffset>130175</wp:posOffset>
            </wp:positionV>
            <wp:extent cx="1095375" cy="1095375"/>
            <wp:effectExtent l="19050" t="0" r="9525" b="0"/>
            <wp:wrapSquare wrapText="bothSides"/>
            <wp:docPr id="10" name="Picture 19" descr="Regenerative Medicine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generative Medicine Today"/>
                    <pic:cNvPicPr>
                      <a:picLocks noChangeAspect="1" noChangeArrowheads="1"/>
                    </pic:cNvPicPr>
                  </pic:nvPicPr>
                  <pic:blipFill>
                    <a:blip r:embed="rId75" cstate="print"/>
                    <a:srcRect/>
                    <a:stretch>
                      <a:fillRect/>
                    </a:stretch>
                  </pic:blipFill>
                  <pic:spPr bwMode="auto">
                    <a:xfrm>
                      <a:off x="0" y="0"/>
                      <a:ext cx="1095375" cy="1095375"/>
                    </a:xfrm>
                    <a:prstGeom prst="rect">
                      <a:avLst/>
                    </a:prstGeom>
                    <a:noFill/>
                  </pic:spPr>
                </pic:pic>
              </a:graphicData>
            </a:graphic>
          </wp:anchor>
        </w:drawing>
      </w:r>
    </w:p>
    <w:tbl>
      <w:tblPr>
        <w:tblW w:w="7376" w:type="dxa"/>
        <w:tblCellSpacing w:w="7" w:type="dxa"/>
        <w:tblCellMar>
          <w:top w:w="45" w:type="dxa"/>
          <w:left w:w="45" w:type="dxa"/>
          <w:bottom w:w="45" w:type="dxa"/>
          <w:right w:w="45" w:type="dxa"/>
        </w:tblCellMar>
        <w:tblLook w:val="0000" w:firstRow="0" w:lastRow="0" w:firstColumn="0" w:lastColumn="0" w:noHBand="0" w:noVBand="0"/>
      </w:tblPr>
      <w:tblGrid>
        <w:gridCol w:w="7376"/>
      </w:tblGrid>
      <w:tr w:rsidR="00F0433A" w:rsidRPr="0097536B" w:rsidTr="00356ECD">
        <w:trPr>
          <w:trHeight w:val="1066"/>
          <w:tblCellSpacing w:w="7" w:type="dxa"/>
        </w:trPr>
        <w:tc>
          <w:tcPr>
            <w:tcW w:w="0" w:type="auto"/>
            <w:shd w:val="clear" w:color="auto" w:fill="EBEAD5"/>
          </w:tcPr>
          <w:p w:rsidR="00D13AD6" w:rsidRDefault="00F0433A" w:rsidP="009227F4">
            <w:pPr>
              <w:rPr>
                <w:rFonts w:ascii="Verdana" w:hAnsi="Verdana"/>
                <w:sz w:val="18"/>
                <w:szCs w:val="18"/>
              </w:rPr>
            </w:pPr>
            <w:r w:rsidRPr="00387141">
              <w:rPr>
                <w:rFonts w:ascii="Verdana" w:hAnsi="Verdana"/>
                <w:b/>
                <w:sz w:val="18"/>
                <w:szCs w:val="18"/>
              </w:rPr>
              <w:t>#</w:t>
            </w:r>
            <w:r w:rsidR="006C4E8B">
              <w:rPr>
                <w:rStyle w:val="Strong"/>
                <w:rFonts w:ascii="Verdana" w:hAnsi="Verdana"/>
                <w:sz w:val="18"/>
                <w:szCs w:val="18"/>
              </w:rPr>
              <w:t>1</w:t>
            </w:r>
            <w:r w:rsidR="009227F4">
              <w:rPr>
                <w:rStyle w:val="Strong"/>
                <w:rFonts w:ascii="Verdana" w:hAnsi="Verdana"/>
                <w:sz w:val="18"/>
                <w:szCs w:val="18"/>
              </w:rPr>
              <w:t>50</w:t>
            </w:r>
            <w:r>
              <w:rPr>
                <w:rStyle w:val="Strong"/>
                <w:rFonts w:ascii="Verdana" w:hAnsi="Verdana"/>
                <w:sz w:val="18"/>
                <w:szCs w:val="18"/>
              </w:rPr>
              <w:t xml:space="preserve"> </w:t>
            </w:r>
            <w:r w:rsidRPr="00E526D9">
              <w:rPr>
                <w:rFonts w:ascii="Verdana" w:hAnsi="Verdana"/>
                <w:sz w:val="18"/>
                <w:szCs w:val="18"/>
              </w:rPr>
              <w:t xml:space="preserve">–– </w:t>
            </w:r>
            <w:r w:rsidR="009227F4">
              <w:rPr>
                <w:rFonts w:ascii="Verdana" w:hAnsi="Verdana"/>
                <w:sz w:val="18"/>
                <w:szCs w:val="18"/>
              </w:rPr>
              <w:t>M</w:t>
            </w:r>
            <w:r w:rsidR="00E60A2D" w:rsidRPr="00E60A2D">
              <w:rPr>
                <w:rFonts w:ascii="Verdana" w:hAnsi="Verdana"/>
                <w:sz w:val="18"/>
                <w:szCs w:val="18"/>
              </w:rPr>
              <w:t xml:space="preserve">r. </w:t>
            </w:r>
            <w:r w:rsidR="009227F4">
              <w:rPr>
                <w:rFonts w:ascii="Verdana" w:hAnsi="Verdana"/>
                <w:sz w:val="18"/>
                <w:szCs w:val="18"/>
              </w:rPr>
              <w:t xml:space="preserve">Patrick </w:t>
            </w:r>
            <w:proofErr w:type="spellStart"/>
            <w:r w:rsidR="009227F4">
              <w:rPr>
                <w:rFonts w:ascii="Verdana" w:hAnsi="Verdana"/>
                <w:sz w:val="18"/>
                <w:szCs w:val="18"/>
              </w:rPr>
              <w:t>Cantini</w:t>
            </w:r>
            <w:proofErr w:type="spellEnd"/>
            <w:r w:rsidR="009227F4">
              <w:rPr>
                <w:rFonts w:ascii="Verdana" w:hAnsi="Verdana"/>
                <w:sz w:val="18"/>
                <w:szCs w:val="18"/>
              </w:rPr>
              <w:t xml:space="preserve"> </w:t>
            </w:r>
            <w:r w:rsidR="0085013F" w:rsidRPr="0085013F">
              <w:rPr>
                <w:rFonts w:ascii="Verdana" w:hAnsi="Verdana"/>
                <w:sz w:val="18"/>
                <w:szCs w:val="18"/>
              </w:rPr>
              <w:t xml:space="preserve">is the Strategy and Business Development Officer at the McGowan Institute. Mr. </w:t>
            </w:r>
            <w:proofErr w:type="spellStart"/>
            <w:r w:rsidR="0085013F" w:rsidRPr="0085013F">
              <w:rPr>
                <w:rFonts w:ascii="Verdana" w:hAnsi="Verdana"/>
                <w:sz w:val="18"/>
                <w:szCs w:val="18"/>
              </w:rPr>
              <w:t>Cantini</w:t>
            </w:r>
            <w:proofErr w:type="spellEnd"/>
            <w:r w:rsidR="0085013F" w:rsidRPr="0085013F">
              <w:rPr>
                <w:rFonts w:ascii="Verdana" w:hAnsi="Verdana"/>
                <w:sz w:val="18"/>
                <w:szCs w:val="18"/>
              </w:rPr>
              <w:t xml:space="preserve"> discusses the upcoming Fourth Annual Symposium on Regenerative Rehabilitation.</w:t>
            </w:r>
          </w:p>
        </w:tc>
      </w:tr>
      <w:tr w:rsidR="00F0433A" w:rsidRPr="0097536B" w:rsidTr="00356ECD">
        <w:trPr>
          <w:trHeight w:val="219"/>
          <w:tblCellSpacing w:w="7" w:type="dxa"/>
        </w:trPr>
        <w:tc>
          <w:tcPr>
            <w:tcW w:w="0" w:type="auto"/>
            <w:shd w:val="clear" w:color="auto" w:fill="EBEAD5"/>
          </w:tcPr>
          <w:p w:rsidR="00F0433A" w:rsidRPr="0097536B" w:rsidRDefault="00F0433A" w:rsidP="00430326">
            <w:pPr>
              <w:pStyle w:val="NormalWeb"/>
              <w:spacing w:before="0" w:beforeAutospacing="0" w:after="0" w:afterAutospacing="0"/>
              <w:jc w:val="both"/>
              <w:rPr>
                <w:rFonts w:ascii="Verdana" w:hAnsi="Verdana"/>
                <w:sz w:val="18"/>
                <w:szCs w:val="18"/>
              </w:rPr>
            </w:pPr>
            <w:r w:rsidRPr="0097536B">
              <w:rPr>
                <w:rFonts w:ascii="Verdana" w:hAnsi="Verdana"/>
                <w:sz w:val="18"/>
                <w:szCs w:val="18"/>
              </w:rPr>
              <w:t xml:space="preserve">Visit </w:t>
            </w:r>
            <w:hyperlink r:id="rId76" w:tgtFrame="_blank" w:history="1">
              <w:r w:rsidRPr="0097536B">
                <w:rPr>
                  <w:rStyle w:val="Hyperlink"/>
                  <w:rFonts w:ascii="Verdana" w:hAnsi="Verdana"/>
                  <w:sz w:val="18"/>
                  <w:szCs w:val="18"/>
                </w:rPr>
                <w:t>www.regenerativemedicinetoday.com</w:t>
              </w:r>
            </w:hyperlink>
            <w:r w:rsidRPr="0097536B">
              <w:rPr>
                <w:rFonts w:ascii="Verdana" w:hAnsi="Verdana"/>
                <w:sz w:val="18"/>
                <w:szCs w:val="18"/>
              </w:rPr>
              <w:t xml:space="preserve"> to keep abreast of the new interviews.</w:t>
            </w:r>
          </w:p>
        </w:tc>
      </w:tr>
    </w:tbl>
    <w:p w:rsidR="00243C2E" w:rsidRDefault="00243C2E" w:rsidP="00A8391C">
      <w:pPr>
        <w:spacing w:after="200" w:line="276" w:lineRule="auto"/>
        <w:rPr>
          <w:rFonts w:ascii="Verdana" w:hAnsi="Verdana"/>
          <w:b/>
          <w:color w:val="333399"/>
          <w:sz w:val="22"/>
          <w:szCs w:val="22"/>
        </w:rPr>
      </w:pPr>
    </w:p>
    <w:p w:rsidR="00A8391C" w:rsidRDefault="00A8391C" w:rsidP="00A8391C">
      <w:pPr>
        <w:spacing w:after="200" w:line="276" w:lineRule="auto"/>
        <w:rPr>
          <w:rFonts w:ascii="Verdana" w:hAnsi="Verdana"/>
          <w:b/>
          <w:color w:val="333399"/>
          <w:sz w:val="22"/>
          <w:szCs w:val="22"/>
        </w:rPr>
      </w:pPr>
      <w:r>
        <w:rPr>
          <w:rFonts w:ascii="Verdana" w:hAnsi="Verdana"/>
          <w:b/>
          <w:color w:val="333399"/>
          <w:sz w:val="22"/>
          <w:szCs w:val="22"/>
        </w:rPr>
        <w:t>PICTURE OF THE MONTH</w:t>
      </w:r>
    </w:p>
    <w:p w:rsidR="00A8391C" w:rsidRDefault="003C14D3" w:rsidP="00A8391C">
      <w:pPr>
        <w:jc w:val="both"/>
        <w:rPr>
          <w:rFonts w:ascii="Verdana" w:hAnsi="Verdana"/>
          <w:sz w:val="18"/>
          <w:szCs w:val="18"/>
        </w:rPr>
      </w:pPr>
      <w:r>
        <w:rPr>
          <w:rFonts w:ascii="Verdana" w:hAnsi="Verdana"/>
          <w:sz w:val="18"/>
          <w:szCs w:val="18"/>
        </w:rPr>
        <w:t xml:space="preserve">The </w:t>
      </w:r>
      <w:r w:rsidR="00A8391C" w:rsidRPr="00A8391C">
        <w:rPr>
          <w:rFonts w:ascii="Verdana" w:hAnsi="Verdana"/>
          <w:sz w:val="18"/>
          <w:szCs w:val="18"/>
        </w:rPr>
        <w:t>Picture of the Month</w:t>
      </w:r>
      <w:r>
        <w:rPr>
          <w:rFonts w:ascii="Verdana" w:hAnsi="Verdana"/>
          <w:sz w:val="18"/>
          <w:szCs w:val="18"/>
        </w:rPr>
        <w:t xml:space="preserve"> i</w:t>
      </w:r>
      <w:r w:rsidR="00A8391C" w:rsidRPr="00A8391C">
        <w:rPr>
          <w:rFonts w:ascii="Verdana" w:hAnsi="Verdana"/>
          <w:sz w:val="18"/>
          <w:szCs w:val="18"/>
        </w:rPr>
        <w:t>s a compliment to the longstanding features Grant of the Month and Publication of the Month. Each of these features highlights the achievements of McGowan affiliated faculty and their trainees.  As we have always welcomed suggestions for grants and publications, please also consider submitting images that can highlight your pioneering work.</w:t>
      </w:r>
    </w:p>
    <w:p w:rsidR="00617944" w:rsidRDefault="00617944" w:rsidP="00A8391C">
      <w:pPr>
        <w:jc w:val="both"/>
        <w:rPr>
          <w:rFonts w:ascii="Verdana" w:hAnsi="Verdana"/>
          <w:sz w:val="18"/>
          <w:szCs w:val="18"/>
        </w:rPr>
      </w:pPr>
    </w:p>
    <w:p w:rsidR="00775296" w:rsidRPr="00775296" w:rsidRDefault="00775296" w:rsidP="00424C85">
      <w:pPr>
        <w:jc w:val="both"/>
        <w:rPr>
          <w:rFonts w:ascii="Verdana" w:hAnsi="Verdana"/>
          <w:sz w:val="18"/>
          <w:szCs w:val="18"/>
        </w:rPr>
      </w:pPr>
      <w:r w:rsidRPr="00775296">
        <w:rPr>
          <w:rFonts w:ascii="Verdana" w:hAnsi="Verdana"/>
          <w:sz w:val="18"/>
          <w:szCs w:val="18"/>
        </w:rPr>
        <w:t xml:space="preserve"> </w:t>
      </w:r>
      <w:r w:rsidR="008E2409">
        <w:rPr>
          <w:rFonts w:ascii="Verdana" w:hAnsi="Verdana"/>
          <w:noProof/>
          <w:sz w:val="18"/>
          <w:szCs w:val="18"/>
        </w:rPr>
        <w:drawing>
          <wp:anchor distT="0" distB="0" distL="114300" distR="114300" simplePos="0" relativeHeight="251727872" behindDoc="0" locked="0" layoutInCell="1" allowOverlap="1">
            <wp:simplePos x="0" y="0"/>
            <wp:positionH relativeFrom="column">
              <wp:posOffset>36195</wp:posOffset>
            </wp:positionH>
            <wp:positionV relativeFrom="paragraph">
              <wp:posOffset>-3175</wp:posOffset>
            </wp:positionV>
            <wp:extent cx="3429000" cy="3933825"/>
            <wp:effectExtent l="0" t="0" r="0" b="9525"/>
            <wp:wrapTopAndBottom/>
            <wp:docPr id="18" name="Picture 18" descr="C:\Users\baurothr\Desktop\AugustPicMonth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urothr\Desktop\AugustPicMonth2015.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29000" cy="3933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2409" w:rsidRPr="008E2409" w:rsidRDefault="008E2409" w:rsidP="008E2409">
      <w:pPr>
        <w:spacing w:after="200" w:line="276" w:lineRule="auto"/>
        <w:jc w:val="both"/>
        <w:rPr>
          <w:rFonts w:ascii="Verdana" w:hAnsi="Verdana"/>
          <w:sz w:val="18"/>
          <w:szCs w:val="18"/>
        </w:rPr>
      </w:pPr>
      <w:r>
        <w:rPr>
          <w:rFonts w:ascii="Verdana" w:hAnsi="Verdana"/>
          <w:sz w:val="18"/>
          <w:szCs w:val="18"/>
        </w:rPr>
        <w:t xml:space="preserve">Crack </w:t>
      </w:r>
      <w:r w:rsidRPr="008E2409">
        <w:rPr>
          <w:rFonts w:ascii="Verdana" w:hAnsi="Verdana"/>
          <w:sz w:val="18"/>
          <w:szCs w:val="18"/>
        </w:rPr>
        <w:t xml:space="preserve">in the internal elastic lamina of human cerebral vessels formed as a result of loading in uniaxial tension in the circumferential direction (vertical in image).  </w:t>
      </w:r>
    </w:p>
    <w:p w:rsidR="008E2409" w:rsidRPr="008E2409" w:rsidRDefault="008E2409" w:rsidP="008E2409">
      <w:pPr>
        <w:spacing w:after="200" w:line="276" w:lineRule="auto"/>
        <w:jc w:val="both"/>
        <w:rPr>
          <w:rFonts w:ascii="Verdana" w:hAnsi="Verdana"/>
          <w:sz w:val="18"/>
          <w:szCs w:val="18"/>
        </w:rPr>
      </w:pPr>
      <w:r w:rsidRPr="008E2409">
        <w:rPr>
          <w:rFonts w:ascii="Verdana" w:hAnsi="Verdana"/>
          <w:sz w:val="18"/>
          <w:szCs w:val="18"/>
        </w:rPr>
        <w:t xml:space="preserve">Multi-photon microscopy images from </w:t>
      </w:r>
      <w:proofErr w:type="spellStart"/>
      <w:r w:rsidRPr="008E2409">
        <w:rPr>
          <w:rFonts w:ascii="Verdana" w:hAnsi="Verdana"/>
          <w:sz w:val="18"/>
          <w:szCs w:val="18"/>
        </w:rPr>
        <w:t>en</w:t>
      </w:r>
      <w:proofErr w:type="spellEnd"/>
      <w:r w:rsidRPr="008E2409">
        <w:rPr>
          <w:rFonts w:ascii="Verdana" w:hAnsi="Verdana"/>
          <w:sz w:val="18"/>
          <w:szCs w:val="18"/>
        </w:rPr>
        <w:t xml:space="preserve"> face preparations of the human basilar artery displaying </w:t>
      </w:r>
      <w:proofErr w:type="spellStart"/>
      <w:r w:rsidRPr="008E2409">
        <w:rPr>
          <w:rFonts w:ascii="Verdana" w:hAnsi="Verdana"/>
          <w:sz w:val="18"/>
          <w:szCs w:val="18"/>
        </w:rPr>
        <w:t>autofluorescent</w:t>
      </w:r>
      <w:proofErr w:type="spellEnd"/>
      <w:r w:rsidRPr="008E2409">
        <w:rPr>
          <w:rFonts w:ascii="Verdana" w:hAnsi="Verdana"/>
          <w:sz w:val="18"/>
          <w:szCs w:val="18"/>
        </w:rPr>
        <w:t xml:space="preserve"> elastin, by utilizing two-photon emission (2PE) spectroscopy. The IEL (green) can be seen to be retracted and underlying medial collagen fibers (red) are visible using the signal from second harmonic generation.</w:t>
      </w:r>
    </w:p>
    <w:p w:rsidR="00DE6CE1" w:rsidRDefault="008E2409" w:rsidP="008E2409">
      <w:pPr>
        <w:spacing w:after="200" w:line="276" w:lineRule="auto"/>
        <w:jc w:val="both"/>
        <w:rPr>
          <w:rFonts w:ascii="Verdana" w:hAnsi="Verdana"/>
          <w:sz w:val="18"/>
          <w:szCs w:val="18"/>
        </w:rPr>
      </w:pPr>
      <w:r w:rsidRPr="008E2409">
        <w:rPr>
          <w:rFonts w:ascii="Verdana" w:hAnsi="Verdana"/>
          <w:sz w:val="18"/>
          <w:szCs w:val="18"/>
        </w:rPr>
        <w:lastRenderedPageBreak/>
        <w:t xml:space="preserve">From: A.M. Robertson, M.R. Hill, D. Li, Structurally motivated damage models for arterial walls – theory and application, in: D. </w:t>
      </w:r>
      <w:proofErr w:type="spellStart"/>
      <w:r w:rsidRPr="008E2409">
        <w:rPr>
          <w:rFonts w:ascii="Verdana" w:hAnsi="Verdana"/>
          <w:sz w:val="18"/>
          <w:szCs w:val="18"/>
        </w:rPr>
        <w:t>Ambrosi</w:t>
      </w:r>
      <w:proofErr w:type="spellEnd"/>
      <w:r w:rsidRPr="008E2409">
        <w:rPr>
          <w:rFonts w:ascii="Verdana" w:hAnsi="Verdana"/>
          <w:sz w:val="18"/>
          <w:szCs w:val="18"/>
        </w:rPr>
        <w:t xml:space="preserve">, A. </w:t>
      </w:r>
      <w:proofErr w:type="spellStart"/>
      <w:r w:rsidRPr="008E2409">
        <w:rPr>
          <w:rFonts w:ascii="Verdana" w:hAnsi="Verdana"/>
          <w:sz w:val="18"/>
          <w:szCs w:val="18"/>
        </w:rPr>
        <w:t>Quarteroni</w:t>
      </w:r>
      <w:proofErr w:type="spellEnd"/>
      <w:r w:rsidRPr="008E2409">
        <w:rPr>
          <w:rFonts w:ascii="Verdana" w:hAnsi="Verdana"/>
          <w:sz w:val="18"/>
          <w:szCs w:val="18"/>
        </w:rPr>
        <w:t xml:space="preserve">, G. </w:t>
      </w:r>
      <w:proofErr w:type="spellStart"/>
      <w:r w:rsidRPr="008E2409">
        <w:rPr>
          <w:rFonts w:ascii="Verdana" w:hAnsi="Verdana"/>
          <w:sz w:val="18"/>
          <w:szCs w:val="18"/>
        </w:rPr>
        <w:t>Rozza</w:t>
      </w:r>
      <w:proofErr w:type="spellEnd"/>
      <w:r w:rsidRPr="008E2409">
        <w:rPr>
          <w:rFonts w:ascii="Verdana" w:hAnsi="Verdana"/>
          <w:sz w:val="18"/>
          <w:szCs w:val="18"/>
        </w:rPr>
        <w:t xml:space="preserve"> (Eds.), in: Modelling of Physiological Flows, Modeling, Simulation and Applications, vol. 5, Springer-</w:t>
      </w:r>
      <w:proofErr w:type="spellStart"/>
      <w:r w:rsidRPr="008E2409">
        <w:rPr>
          <w:rFonts w:ascii="Verdana" w:hAnsi="Verdana"/>
          <w:sz w:val="18"/>
          <w:szCs w:val="18"/>
        </w:rPr>
        <w:t>Verlag</w:t>
      </w:r>
      <w:proofErr w:type="spellEnd"/>
      <w:r w:rsidRPr="008E2409">
        <w:rPr>
          <w:rFonts w:ascii="Verdana" w:hAnsi="Verdana"/>
          <w:sz w:val="18"/>
          <w:szCs w:val="18"/>
        </w:rPr>
        <w:t>, 2011.</w:t>
      </w:r>
    </w:p>
    <w:p w:rsidR="00AC72D6" w:rsidRDefault="00AC72D6" w:rsidP="00775296">
      <w:pPr>
        <w:spacing w:after="200" w:line="276" w:lineRule="auto"/>
        <w:jc w:val="both"/>
        <w:rPr>
          <w:rFonts w:ascii="Verdana" w:hAnsi="Verdana"/>
          <w:sz w:val="18"/>
          <w:szCs w:val="18"/>
        </w:rPr>
      </w:pPr>
    </w:p>
    <w:tbl>
      <w:tblPr>
        <w:tblW w:w="4974" w:type="pct"/>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firstRow="0" w:lastRow="0" w:firstColumn="0" w:lastColumn="0" w:noHBand="0" w:noVBand="0"/>
      </w:tblPr>
      <w:tblGrid>
        <w:gridCol w:w="1238"/>
        <w:gridCol w:w="7697"/>
      </w:tblGrid>
      <w:tr w:rsidR="00F0433A" w:rsidRPr="00964BA2" w:rsidTr="003A2FEC">
        <w:trPr>
          <w:tblCellSpacing w:w="7" w:type="dxa"/>
          <w:jc w:val="center"/>
        </w:trPr>
        <w:tc>
          <w:tcPr>
            <w:tcW w:w="4984" w:type="pct"/>
            <w:gridSpan w:val="2"/>
            <w:shd w:val="clear" w:color="auto" w:fill="EBEBEB"/>
            <w:vAlign w:val="center"/>
          </w:tcPr>
          <w:p w:rsidR="00D13AD6" w:rsidRDefault="00F0433A" w:rsidP="009227F4">
            <w:pPr>
              <w:rPr>
                <w:rFonts w:ascii="Verdana" w:hAnsi="Verdana"/>
                <w:color w:val="000000"/>
              </w:rPr>
            </w:pPr>
            <w:r>
              <w:rPr>
                <w:rFonts w:ascii="Verdana" w:eastAsia="MS Mincho" w:hAnsi="Verdana"/>
                <w:color w:val="000000"/>
                <w:sz w:val="18"/>
                <w:szCs w:val="18"/>
                <w:lang w:eastAsia="ja-JP"/>
              </w:rPr>
              <w:br w:type="page"/>
            </w:r>
            <w:r w:rsidRPr="00964BA2">
              <w:rPr>
                <w:rFonts w:ascii="Verdana" w:hAnsi="Verdana"/>
                <w:b/>
                <w:bCs/>
                <w:color w:val="000000"/>
              </w:rPr>
              <w:t xml:space="preserve">Publication of the Month | </w:t>
            </w:r>
            <w:r w:rsidR="009227F4">
              <w:rPr>
                <w:rFonts w:ascii="Verdana" w:hAnsi="Verdana"/>
                <w:b/>
                <w:bCs/>
                <w:color w:val="000000"/>
              </w:rPr>
              <w:t>August</w:t>
            </w:r>
            <w:r w:rsidR="004E6CAF">
              <w:rPr>
                <w:rFonts w:ascii="Verdana" w:hAnsi="Verdana"/>
                <w:b/>
                <w:bCs/>
                <w:color w:val="000000"/>
              </w:rPr>
              <w:t xml:space="preserve"> </w:t>
            </w:r>
            <w:r w:rsidR="00494AFE">
              <w:rPr>
                <w:rFonts w:ascii="Verdana" w:hAnsi="Verdana"/>
                <w:b/>
                <w:bCs/>
                <w:color w:val="000000"/>
              </w:rPr>
              <w:t>2015</w:t>
            </w:r>
          </w:p>
        </w:tc>
      </w:tr>
      <w:tr w:rsidR="00F0433A" w:rsidRPr="0036058E" w:rsidTr="00243C2E">
        <w:trPr>
          <w:trHeight w:val="215"/>
          <w:tblCellSpacing w:w="7" w:type="dxa"/>
          <w:jc w:val="center"/>
        </w:trPr>
        <w:tc>
          <w:tcPr>
            <w:tcW w:w="682" w:type="pct"/>
            <w:shd w:val="clear" w:color="auto" w:fill="FFFF99"/>
            <w:noWrap/>
          </w:tcPr>
          <w:p w:rsidR="00F0433A" w:rsidRDefault="002C0AB4" w:rsidP="00356ECD">
            <w:pPr>
              <w:rPr>
                <w:rFonts w:ascii="Verdana" w:hAnsi="Verdana"/>
                <w:color w:val="000000"/>
                <w:sz w:val="20"/>
                <w:szCs w:val="20"/>
              </w:rPr>
            </w:pPr>
            <w:r>
              <w:rPr>
                <w:rFonts w:ascii="Verdana" w:hAnsi="Verdana"/>
                <w:b/>
                <w:bCs/>
                <w:color w:val="000000"/>
                <w:sz w:val="20"/>
                <w:szCs w:val="20"/>
              </w:rPr>
              <w:t>Author</w:t>
            </w:r>
          </w:p>
        </w:tc>
        <w:tc>
          <w:tcPr>
            <w:tcW w:w="4295" w:type="pct"/>
            <w:shd w:val="clear" w:color="auto" w:fill="FFFFCC"/>
            <w:vAlign w:val="center"/>
          </w:tcPr>
          <w:p w:rsidR="00D13AD6" w:rsidRPr="00E63F98" w:rsidRDefault="00E63F98" w:rsidP="00E63F98">
            <w:pPr>
              <w:jc w:val="both"/>
              <w:rPr>
                <w:rFonts w:ascii="Verdana" w:hAnsi="Verdana"/>
                <w:color w:val="000000"/>
                <w:sz w:val="18"/>
                <w:szCs w:val="18"/>
              </w:rPr>
            </w:pPr>
            <w:r w:rsidRPr="00E63F98">
              <w:rPr>
                <w:rFonts w:ascii="Verdana" w:hAnsi="Verdana"/>
                <w:color w:val="000000"/>
                <w:sz w:val="18"/>
                <w:szCs w:val="18"/>
              </w:rPr>
              <w:t xml:space="preserve">Arazawa DT, Kimmel JD, </w:t>
            </w:r>
            <w:r>
              <w:rPr>
                <w:rFonts w:ascii="Verdana" w:hAnsi="Verdana"/>
                <w:b/>
                <w:color w:val="000000"/>
                <w:sz w:val="18"/>
                <w:szCs w:val="18"/>
              </w:rPr>
              <w:t>Federspiel WJ</w:t>
            </w:r>
          </w:p>
        </w:tc>
      </w:tr>
      <w:tr w:rsidR="00F0433A" w:rsidRPr="00B56B30" w:rsidTr="00243C2E">
        <w:trPr>
          <w:trHeight w:val="144"/>
          <w:tblCellSpacing w:w="7" w:type="dxa"/>
          <w:jc w:val="center"/>
        </w:trPr>
        <w:tc>
          <w:tcPr>
            <w:tcW w:w="682" w:type="pct"/>
            <w:shd w:val="clear" w:color="auto" w:fill="FFFF99"/>
          </w:tcPr>
          <w:p w:rsidR="00F0433A" w:rsidRPr="00B56B30" w:rsidRDefault="00F0433A" w:rsidP="00356ECD">
            <w:pPr>
              <w:rPr>
                <w:rFonts w:ascii="Verdana" w:hAnsi="Verdana"/>
                <w:color w:val="000000"/>
                <w:sz w:val="20"/>
                <w:szCs w:val="20"/>
              </w:rPr>
            </w:pPr>
            <w:r w:rsidRPr="00B56B30">
              <w:rPr>
                <w:rFonts w:ascii="Verdana" w:hAnsi="Verdana"/>
                <w:b/>
                <w:bCs/>
                <w:color w:val="000000"/>
                <w:sz w:val="20"/>
                <w:szCs w:val="20"/>
              </w:rPr>
              <w:t>Title</w:t>
            </w:r>
          </w:p>
        </w:tc>
        <w:tc>
          <w:tcPr>
            <w:tcW w:w="4295" w:type="pct"/>
            <w:shd w:val="clear" w:color="auto" w:fill="FFFFCC"/>
            <w:vAlign w:val="center"/>
          </w:tcPr>
          <w:p w:rsidR="00F0433A" w:rsidRPr="00B66468" w:rsidRDefault="00E63F98" w:rsidP="00245490">
            <w:pPr>
              <w:rPr>
                <w:rFonts w:ascii="Verdana" w:hAnsi="Verdana"/>
                <w:bCs/>
                <w:color w:val="000000"/>
                <w:sz w:val="18"/>
                <w:szCs w:val="18"/>
              </w:rPr>
            </w:pPr>
            <w:r w:rsidRPr="00E63F98">
              <w:rPr>
                <w:rFonts w:ascii="Verdana" w:hAnsi="Verdana"/>
                <w:bCs/>
                <w:color w:val="000000"/>
                <w:sz w:val="18"/>
                <w:szCs w:val="18"/>
              </w:rPr>
              <w:t>Kinetics of CO2 exchange with carbonic anhydrase immobilized on fiber membranes in artificial lungs.</w:t>
            </w:r>
          </w:p>
        </w:tc>
      </w:tr>
      <w:tr w:rsidR="00F0433A" w:rsidRPr="00723A6D" w:rsidTr="00243C2E">
        <w:trPr>
          <w:tblCellSpacing w:w="7" w:type="dxa"/>
          <w:jc w:val="center"/>
        </w:trPr>
        <w:tc>
          <w:tcPr>
            <w:tcW w:w="682" w:type="pct"/>
            <w:shd w:val="clear" w:color="auto" w:fill="FFFF99"/>
          </w:tcPr>
          <w:p w:rsidR="00F0433A" w:rsidRPr="00723A6D" w:rsidRDefault="00F0433A" w:rsidP="00A85E0A">
            <w:pPr>
              <w:jc w:val="both"/>
              <w:rPr>
                <w:rFonts w:ascii="Verdana" w:hAnsi="Verdana"/>
                <w:color w:val="000000"/>
                <w:sz w:val="18"/>
                <w:szCs w:val="18"/>
              </w:rPr>
            </w:pPr>
            <w:r w:rsidRPr="00723A6D">
              <w:rPr>
                <w:rFonts w:ascii="Verdana" w:hAnsi="Verdana"/>
                <w:b/>
                <w:bCs/>
                <w:color w:val="000000"/>
                <w:sz w:val="18"/>
                <w:szCs w:val="18"/>
              </w:rPr>
              <w:t>Summary</w:t>
            </w:r>
          </w:p>
        </w:tc>
        <w:tc>
          <w:tcPr>
            <w:tcW w:w="4295" w:type="pct"/>
            <w:shd w:val="clear" w:color="auto" w:fill="FFFFCC"/>
            <w:vAlign w:val="center"/>
          </w:tcPr>
          <w:p w:rsidR="00D13AD6" w:rsidRPr="00B51A65" w:rsidRDefault="00E63F98" w:rsidP="00F1313F">
            <w:pPr>
              <w:pStyle w:val="NormalWeb"/>
              <w:jc w:val="both"/>
              <w:rPr>
                <w:rFonts w:ascii="Verdana" w:hAnsi="Verdana"/>
                <w:sz w:val="18"/>
                <w:szCs w:val="18"/>
              </w:rPr>
            </w:pPr>
            <w:r w:rsidRPr="00E63F98">
              <w:rPr>
                <w:rFonts w:ascii="Verdana" w:hAnsi="Verdana"/>
                <w:sz w:val="18"/>
                <w:szCs w:val="18"/>
              </w:rPr>
              <w:t xml:space="preserve">Artificial lung devices comprised of hollow fiber membranes (HFMs) coated with the enzyme carbonic anhydrase (CA), accelerate removal of carbon dioxide (CO2) from blood for the treatment of acute respiratory failure. While previous work demonstrated CA coatings increase HFM CO2 removal by 115 % in phosphate buffered saline (PBS), testing in blood revealed a 36 % increase compared to unmodified HFMs. In this work, we sought to characterize the CO2 mass transport processes within these </w:t>
            </w:r>
            <w:proofErr w:type="spellStart"/>
            <w:r w:rsidRPr="00E63F98">
              <w:rPr>
                <w:rFonts w:ascii="Verdana" w:hAnsi="Verdana"/>
                <w:sz w:val="18"/>
                <w:szCs w:val="18"/>
              </w:rPr>
              <w:t>biocatalytic</w:t>
            </w:r>
            <w:proofErr w:type="spellEnd"/>
            <w:r w:rsidRPr="00E63F98">
              <w:rPr>
                <w:rFonts w:ascii="Verdana" w:hAnsi="Verdana"/>
                <w:sz w:val="18"/>
                <w:szCs w:val="18"/>
              </w:rPr>
              <w:t xml:space="preserve"> devices which impede CA coating efficacy and develop approaches towards improving bioactive HFM efficiency. </w:t>
            </w:r>
            <w:proofErr w:type="spellStart"/>
            <w:r w:rsidRPr="00E63F98">
              <w:rPr>
                <w:rFonts w:ascii="Verdana" w:hAnsi="Verdana"/>
                <w:sz w:val="18"/>
                <w:szCs w:val="18"/>
              </w:rPr>
              <w:t>Aminated</w:t>
            </w:r>
            <w:proofErr w:type="spellEnd"/>
            <w:r w:rsidRPr="00E63F98">
              <w:rPr>
                <w:rFonts w:ascii="Verdana" w:hAnsi="Verdana"/>
                <w:sz w:val="18"/>
                <w:szCs w:val="18"/>
              </w:rPr>
              <w:t xml:space="preserve"> HFMs were sequentially reacted with glutaraldehyde (GA), chitosan, GA and afterwards incubated with a CA solution, covalently linking CA to the surface. Bioactive CA-HFMs were potted in model gas exchange devices (0.0119 m(2)) and tested for esterase activity and CO2 removal under various flow rates with PBS, whole blood, and solutions containing individual blood components (plasma albumin, red blood cells or free carbonic anhydrase). Results demonstrated that increasing the immobilized enzyme activity did not significantly impact CO2 removal rate, as the diffusional resistance from the liquid boundary layer is the primary impediment to CO2 transport by both unmodified and bioactive HFMs under clinically relevant conditions. Furthermore, endogenous CA within red blood cells competes with HFM immobilized CA to increase CO2 removal. Based on our findings, we propose a bicarbonate/CO2 disequilibrium hypothesis to describe performance of CA-modified devices in both buffer and blood. Improvement in CO2 removal rates using CA-modified devices in blood may be realized by maximizing bicarbonate/CO2 disequilibrium at the fiber surface via strategies such as blood acidification and active mixing within the device.</w:t>
            </w:r>
          </w:p>
        </w:tc>
      </w:tr>
      <w:tr w:rsidR="00F0433A" w:rsidRPr="00723A6D" w:rsidTr="00243C2E">
        <w:trPr>
          <w:trHeight w:val="71"/>
          <w:tblCellSpacing w:w="7" w:type="dxa"/>
          <w:jc w:val="center"/>
        </w:trPr>
        <w:tc>
          <w:tcPr>
            <w:tcW w:w="682" w:type="pct"/>
            <w:shd w:val="clear" w:color="auto" w:fill="FFFF99"/>
            <w:noWrap/>
          </w:tcPr>
          <w:p w:rsidR="00F0433A" w:rsidRPr="00723A6D" w:rsidRDefault="00F0433A" w:rsidP="00356ECD">
            <w:pPr>
              <w:rPr>
                <w:rFonts w:ascii="Verdana" w:hAnsi="Verdana"/>
                <w:color w:val="000000"/>
                <w:sz w:val="18"/>
                <w:szCs w:val="18"/>
              </w:rPr>
            </w:pPr>
            <w:r w:rsidRPr="00723A6D">
              <w:rPr>
                <w:rFonts w:ascii="Verdana" w:hAnsi="Verdana"/>
                <w:b/>
                <w:bCs/>
                <w:color w:val="000000"/>
                <w:sz w:val="18"/>
                <w:szCs w:val="18"/>
              </w:rPr>
              <w:t xml:space="preserve">Source </w:t>
            </w:r>
          </w:p>
        </w:tc>
        <w:tc>
          <w:tcPr>
            <w:tcW w:w="4295" w:type="pct"/>
            <w:shd w:val="clear" w:color="auto" w:fill="FFFFCC"/>
            <w:vAlign w:val="center"/>
          </w:tcPr>
          <w:p w:rsidR="00D13AD6" w:rsidRPr="006A4421" w:rsidRDefault="00E63F98" w:rsidP="00AE280C">
            <w:pPr>
              <w:rPr>
                <w:rFonts w:ascii="Verdana" w:hAnsi="Verdana"/>
                <w:sz w:val="18"/>
                <w:szCs w:val="18"/>
              </w:rPr>
            </w:pPr>
            <w:r w:rsidRPr="00E63F98">
              <w:rPr>
                <w:rFonts w:ascii="Verdana" w:hAnsi="Verdana"/>
                <w:i/>
                <w:sz w:val="18"/>
                <w:szCs w:val="18"/>
              </w:rPr>
              <w:t xml:space="preserve">J Mater </w:t>
            </w:r>
            <w:proofErr w:type="spellStart"/>
            <w:r w:rsidRPr="00E63F98">
              <w:rPr>
                <w:rFonts w:ascii="Verdana" w:hAnsi="Verdana"/>
                <w:i/>
                <w:sz w:val="18"/>
                <w:szCs w:val="18"/>
              </w:rPr>
              <w:t>Sci</w:t>
            </w:r>
            <w:proofErr w:type="spellEnd"/>
            <w:r w:rsidRPr="00E63F98">
              <w:rPr>
                <w:rFonts w:ascii="Verdana" w:hAnsi="Verdana"/>
                <w:i/>
                <w:sz w:val="18"/>
                <w:szCs w:val="18"/>
              </w:rPr>
              <w:t xml:space="preserve"> Mater Med</w:t>
            </w:r>
            <w:r w:rsidRPr="00E63F98">
              <w:rPr>
                <w:rFonts w:ascii="Verdana" w:hAnsi="Verdana"/>
                <w:sz w:val="18"/>
                <w:szCs w:val="18"/>
              </w:rPr>
              <w:t>. 2015 Jun</w:t>
            </w:r>
            <w:proofErr w:type="gramStart"/>
            <w:r w:rsidRPr="00E63F98">
              <w:rPr>
                <w:rFonts w:ascii="Verdana" w:hAnsi="Verdana"/>
                <w:sz w:val="18"/>
                <w:szCs w:val="18"/>
              </w:rPr>
              <w:t>;26</w:t>
            </w:r>
            <w:proofErr w:type="gramEnd"/>
            <w:r w:rsidRPr="00E63F98">
              <w:rPr>
                <w:rFonts w:ascii="Verdana" w:hAnsi="Verdana"/>
                <w:sz w:val="18"/>
                <w:szCs w:val="18"/>
              </w:rPr>
              <w:t xml:space="preserve">(6):193. </w:t>
            </w:r>
            <w:proofErr w:type="spellStart"/>
            <w:proofErr w:type="gramStart"/>
            <w:r w:rsidRPr="00E63F98">
              <w:rPr>
                <w:rFonts w:ascii="Verdana" w:hAnsi="Verdana"/>
                <w:sz w:val="18"/>
                <w:szCs w:val="18"/>
              </w:rPr>
              <w:t>doi</w:t>
            </w:r>
            <w:proofErr w:type="spellEnd"/>
            <w:proofErr w:type="gramEnd"/>
            <w:r w:rsidRPr="00E63F98">
              <w:rPr>
                <w:rFonts w:ascii="Verdana" w:hAnsi="Verdana"/>
                <w:sz w:val="18"/>
                <w:szCs w:val="18"/>
              </w:rPr>
              <w:t xml:space="preserve">: 10.1007/s10856-015-5525-0. </w:t>
            </w:r>
            <w:proofErr w:type="spellStart"/>
            <w:r w:rsidRPr="00E63F98">
              <w:rPr>
                <w:rFonts w:ascii="Verdana" w:hAnsi="Verdana"/>
                <w:sz w:val="18"/>
                <w:szCs w:val="18"/>
              </w:rPr>
              <w:t>Epub</w:t>
            </w:r>
            <w:proofErr w:type="spellEnd"/>
            <w:r w:rsidRPr="00E63F98">
              <w:rPr>
                <w:rFonts w:ascii="Verdana" w:hAnsi="Verdana"/>
                <w:sz w:val="18"/>
                <w:szCs w:val="18"/>
              </w:rPr>
              <w:t xml:space="preserve"> 2015 Jun 2.</w:t>
            </w:r>
          </w:p>
        </w:tc>
      </w:tr>
    </w:tbl>
    <w:p w:rsidR="004F6D44" w:rsidRDefault="004F6D44" w:rsidP="00F0433A">
      <w:pPr>
        <w:rPr>
          <w:rFonts w:ascii="Verdana" w:hAnsi="Verdana"/>
          <w:sz w:val="18"/>
          <w:szCs w:val="18"/>
        </w:rPr>
      </w:pPr>
    </w:p>
    <w:p w:rsidR="00F0433A" w:rsidRPr="00723A6D" w:rsidRDefault="00F0433A" w:rsidP="00F0433A">
      <w:pPr>
        <w:rPr>
          <w:rFonts w:ascii="Verdana" w:hAnsi="Verdana"/>
          <w:sz w:val="18"/>
          <w:szCs w:val="18"/>
        </w:rPr>
      </w:pPr>
    </w:p>
    <w:tbl>
      <w:tblPr>
        <w:tblW w:w="5000" w:type="pct"/>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firstRow="0" w:lastRow="0" w:firstColumn="0" w:lastColumn="0" w:noHBand="0" w:noVBand="0"/>
      </w:tblPr>
      <w:tblGrid>
        <w:gridCol w:w="1956"/>
        <w:gridCol w:w="7026"/>
      </w:tblGrid>
      <w:tr w:rsidR="00F0433A" w:rsidRPr="00723A6D" w:rsidTr="00356ECD">
        <w:trPr>
          <w:trHeight w:val="388"/>
          <w:tblCellSpacing w:w="7" w:type="dxa"/>
          <w:jc w:val="center"/>
        </w:trPr>
        <w:tc>
          <w:tcPr>
            <w:tcW w:w="0" w:type="auto"/>
            <w:gridSpan w:val="2"/>
            <w:shd w:val="clear" w:color="auto" w:fill="EBEBEB"/>
            <w:vAlign w:val="center"/>
          </w:tcPr>
          <w:p w:rsidR="00D13AD6" w:rsidRDefault="00F0433A" w:rsidP="009227F4">
            <w:pPr>
              <w:rPr>
                <w:rFonts w:ascii="Verdana" w:hAnsi="Verdana"/>
                <w:color w:val="000000"/>
              </w:rPr>
            </w:pPr>
            <w:r w:rsidRPr="00AA633E">
              <w:rPr>
                <w:rFonts w:ascii="Verdana" w:hAnsi="Verdana"/>
                <w:b/>
                <w:bCs/>
                <w:color w:val="000000"/>
              </w:rPr>
              <w:t>Grant of the Month |</w:t>
            </w:r>
            <w:r w:rsidR="00BA77D5">
              <w:rPr>
                <w:rFonts w:ascii="Verdana" w:hAnsi="Verdana"/>
                <w:b/>
                <w:bCs/>
                <w:color w:val="000000"/>
              </w:rPr>
              <w:t>Augus</w:t>
            </w:r>
            <w:r w:rsidR="009227F4">
              <w:rPr>
                <w:rFonts w:ascii="Verdana" w:hAnsi="Verdana"/>
                <w:b/>
                <w:bCs/>
                <w:color w:val="000000"/>
              </w:rPr>
              <w:t>t</w:t>
            </w:r>
            <w:r w:rsidR="004E6CAF">
              <w:rPr>
                <w:rFonts w:ascii="Verdana" w:hAnsi="Verdana"/>
                <w:b/>
                <w:bCs/>
                <w:color w:val="000000"/>
              </w:rPr>
              <w:t xml:space="preserve"> </w:t>
            </w:r>
            <w:r w:rsidR="00494AFE">
              <w:rPr>
                <w:rFonts w:ascii="Verdana" w:hAnsi="Verdana"/>
                <w:b/>
                <w:bCs/>
                <w:color w:val="000000"/>
              </w:rPr>
              <w:t>2015</w:t>
            </w:r>
          </w:p>
        </w:tc>
      </w:tr>
      <w:tr w:rsidR="00DE1509" w:rsidRPr="00723A6D" w:rsidTr="002967DD">
        <w:trPr>
          <w:trHeight w:val="323"/>
          <w:tblCellSpacing w:w="7" w:type="dxa"/>
          <w:jc w:val="center"/>
        </w:trPr>
        <w:tc>
          <w:tcPr>
            <w:tcW w:w="1077" w:type="pct"/>
            <w:shd w:val="clear" w:color="auto" w:fill="FFFF99"/>
            <w:noWrap/>
          </w:tcPr>
          <w:p w:rsidR="00DE1509" w:rsidRPr="00796129" w:rsidRDefault="000737E7" w:rsidP="00DC1804">
            <w:pPr>
              <w:rPr>
                <w:rFonts w:ascii="Verdana" w:hAnsi="Verdana"/>
                <w:b/>
                <w:bCs/>
                <w:color w:val="000000"/>
                <w:sz w:val="18"/>
                <w:szCs w:val="18"/>
              </w:rPr>
            </w:pPr>
            <w:r>
              <w:rPr>
                <w:rFonts w:ascii="Verdana" w:hAnsi="Verdana"/>
                <w:b/>
                <w:bCs/>
                <w:color w:val="000000"/>
                <w:sz w:val="18"/>
                <w:szCs w:val="18"/>
              </w:rPr>
              <w:t>P</w:t>
            </w:r>
            <w:r w:rsidR="00DE1509" w:rsidRPr="00723A6D">
              <w:rPr>
                <w:rFonts w:ascii="Verdana" w:hAnsi="Verdana"/>
                <w:b/>
                <w:bCs/>
                <w:color w:val="000000"/>
                <w:sz w:val="18"/>
                <w:szCs w:val="18"/>
              </w:rPr>
              <w:t>I</w:t>
            </w:r>
          </w:p>
        </w:tc>
        <w:tc>
          <w:tcPr>
            <w:tcW w:w="3899" w:type="pct"/>
            <w:shd w:val="clear" w:color="auto" w:fill="FFFFCC"/>
            <w:vAlign w:val="center"/>
          </w:tcPr>
          <w:p w:rsidR="00DE1509" w:rsidRPr="00781094" w:rsidRDefault="00781094" w:rsidP="00781094">
            <w:pPr>
              <w:jc w:val="both"/>
              <w:rPr>
                <w:rFonts w:ascii="Verdana" w:hAnsi="Verdana"/>
                <w:color w:val="000000"/>
                <w:sz w:val="18"/>
                <w:szCs w:val="18"/>
              </w:rPr>
            </w:pPr>
            <w:r w:rsidRPr="00781094">
              <w:rPr>
                <w:rFonts w:ascii="Verdana" w:hAnsi="Verdana"/>
                <w:color w:val="000000"/>
                <w:sz w:val="18"/>
                <w:szCs w:val="18"/>
              </w:rPr>
              <w:t>Daolin Tang, MD, PhD</w:t>
            </w:r>
          </w:p>
        </w:tc>
      </w:tr>
      <w:tr w:rsidR="00781094" w:rsidRPr="00723A6D" w:rsidTr="00356ECD">
        <w:trPr>
          <w:tblCellSpacing w:w="7" w:type="dxa"/>
          <w:jc w:val="center"/>
        </w:trPr>
        <w:tc>
          <w:tcPr>
            <w:tcW w:w="0" w:type="auto"/>
            <w:shd w:val="clear" w:color="auto" w:fill="FFFF99"/>
          </w:tcPr>
          <w:p w:rsidR="00781094" w:rsidRPr="00723A6D" w:rsidRDefault="00781094" w:rsidP="00356ECD">
            <w:pPr>
              <w:tabs>
                <w:tab w:val="left" w:pos="975"/>
              </w:tabs>
              <w:rPr>
                <w:rFonts w:ascii="Verdana" w:hAnsi="Verdana"/>
                <w:b/>
                <w:bCs/>
                <w:color w:val="000000"/>
                <w:sz w:val="18"/>
                <w:szCs w:val="18"/>
              </w:rPr>
            </w:pPr>
            <w:r>
              <w:rPr>
                <w:rFonts w:ascii="Verdana" w:hAnsi="Verdana"/>
                <w:b/>
                <w:bCs/>
                <w:color w:val="000000"/>
                <w:sz w:val="18"/>
                <w:szCs w:val="18"/>
              </w:rPr>
              <w:t>Co-PI</w:t>
            </w:r>
          </w:p>
        </w:tc>
        <w:tc>
          <w:tcPr>
            <w:tcW w:w="0" w:type="auto"/>
            <w:shd w:val="clear" w:color="auto" w:fill="FFFFCC"/>
            <w:vAlign w:val="center"/>
          </w:tcPr>
          <w:p w:rsidR="00781094" w:rsidRPr="00781094" w:rsidRDefault="00781094" w:rsidP="00781094">
            <w:pPr>
              <w:spacing w:before="100" w:beforeAutospacing="1" w:after="100" w:afterAutospacing="1"/>
              <w:jc w:val="both"/>
              <w:rPr>
                <w:rFonts w:ascii="Verdana" w:hAnsi="Verdana"/>
                <w:b/>
                <w:color w:val="000000"/>
                <w:sz w:val="18"/>
                <w:szCs w:val="18"/>
              </w:rPr>
            </w:pPr>
            <w:r w:rsidRPr="00781094">
              <w:rPr>
                <w:rFonts w:ascii="Verdana" w:hAnsi="Verdana"/>
                <w:b/>
                <w:color w:val="000000"/>
                <w:sz w:val="18"/>
                <w:szCs w:val="18"/>
              </w:rPr>
              <w:t>Timothy Billiar, MD</w:t>
            </w:r>
          </w:p>
        </w:tc>
      </w:tr>
      <w:tr w:rsidR="00F0433A" w:rsidRPr="00723A6D" w:rsidTr="00356ECD">
        <w:trPr>
          <w:tblCellSpacing w:w="7" w:type="dxa"/>
          <w:jc w:val="center"/>
        </w:trPr>
        <w:tc>
          <w:tcPr>
            <w:tcW w:w="0" w:type="auto"/>
            <w:shd w:val="clear" w:color="auto" w:fill="FFFF99"/>
          </w:tcPr>
          <w:p w:rsidR="00F0433A" w:rsidRDefault="00F0433A" w:rsidP="00356ECD">
            <w:pPr>
              <w:tabs>
                <w:tab w:val="left" w:pos="975"/>
              </w:tabs>
              <w:rPr>
                <w:rFonts w:ascii="Verdana" w:hAnsi="Verdana"/>
                <w:color w:val="000000"/>
                <w:sz w:val="18"/>
                <w:szCs w:val="18"/>
              </w:rPr>
            </w:pPr>
            <w:r w:rsidRPr="00723A6D">
              <w:rPr>
                <w:rFonts w:ascii="Verdana" w:hAnsi="Verdana"/>
                <w:b/>
                <w:bCs/>
                <w:color w:val="000000"/>
                <w:sz w:val="18"/>
                <w:szCs w:val="18"/>
              </w:rPr>
              <w:t>Title</w:t>
            </w:r>
            <w:r>
              <w:rPr>
                <w:rFonts w:ascii="Verdana" w:hAnsi="Verdana"/>
                <w:b/>
                <w:bCs/>
                <w:color w:val="000000"/>
                <w:sz w:val="18"/>
                <w:szCs w:val="18"/>
              </w:rPr>
              <w:tab/>
            </w:r>
          </w:p>
        </w:tc>
        <w:tc>
          <w:tcPr>
            <w:tcW w:w="0" w:type="auto"/>
            <w:shd w:val="clear" w:color="auto" w:fill="FFFFCC"/>
            <w:vAlign w:val="center"/>
          </w:tcPr>
          <w:p w:rsidR="00F0433A" w:rsidRDefault="00781094" w:rsidP="00781094">
            <w:pPr>
              <w:spacing w:before="100" w:beforeAutospacing="1" w:after="100" w:afterAutospacing="1"/>
              <w:jc w:val="both"/>
              <w:rPr>
                <w:rFonts w:ascii="Verdana" w:hAnsi="Verdana"/>
                <w:color w:val="000000"/>
                <w:sz w:val="18"/>
                <w:szCs w:val="18"/>
              </w:rPr>
            </w:pPr>
            <w:proofErr w:type="spellStart"/>
            <w:r>
              <w:rPr>
                <w:rFonts w:ascii="Verdana" w:hAnsi="Verdana"/>
                <w:color w:val="000000"/>
                <w:sz w:val="18"/>
                <w:szCs w:val="18"/>
              </w:rPr>
              <w:t>I</w:t>
            </w:r>
            <w:r w:rsidRPr="00781094">
              <w:rPr>
                <w:rFonts w:ascii="Verdana" w:hAnsi="Verdana"/>
                <w:color w:val="000000"/>
                <w:sz w:val="18"/>
                <w:szCs w:val="18"/>
              </w:rPr>
              <w:t>mmunometabolism</w:t>
            </w:r>
            <w:proofErr w:type="spellEnd"/>
            <w:r w:rsidRPr="00781094">
              <w:rPr>
                <w:rFonts w:ascii="Verdana" w:hAnsi="Verdana"/>
                <w:color w:val="000000"/>
                <w:sz w:val="18"/>
                <w:szCs w:val="18"/>
              </w:rPr>
              <w:t xml:space="preserve"> in </w:t>
            </w:r>
            <w:r>
              <w:rPr>
                <w:rFonts w:ascii="Verdana" w:hAnsi="Verdana"/>
                <w:color w:val="000000"/>
                <w:sz w:val="18"/>
                <w:szCs w:val="18"/>
              </w:rPr>
              <w:t>S</w:t>
            </w:r>
            <w:r w:rsidRPr="00781094">
              <w:rPr>
                <w:rFonts w:ascii="Verdana" w:hAnsi="Verdana"/>
                <w:color w:val="000000"/>
                <w:sz w:val="18"/>
                <w:szCs w:val="18"/>
              </w:rPr>
              <w:t>epsis</w:t>
            </w:r>
          </w:p>
        </w:tc>
      </w:tr>
      <w:tr w:rsidR="00F0433A" w:rsidRPr="00723A6D" w:rsidTr="00356ECD">
        <w:trPr>
          <w:tblCellSpacing w:w="7" w:type="dxa"/>
          <w:jc w:val="center"/>
        </w:trPr>
        <w:tc>
          <w:tcPr>
            <w:tcW w:w="0" w:type="auto"/>
            <w:shd w:val="clear" w:color="auto" w:fill="FFFF99"/>
          </w:tcPr>
          <w:p w:rsidR="00F0433A" w:rsidRPr="00723A6D" w:rsidRDefault="00F0433A" w:rsidP="00356ECD">
            <w:pPr>
              <w:rPr>
                <w:rFonts w:ascii="Verdana" w:hAnsi="Verdana"/>
                <w:b/>
                <w:bCs/>
                <w:color w:val="000000"/>
                <w:sz w:val="18"/>
                <w:szCs w:val="18"/>
              </w:rPr>
            </w:pPr>
            <w:r>
              <w:rPr>
                <w:rFonts w:ascii="Verdana" w:hAnsi="Verdana"/>
                <w:b/>
                <w:bCs/>
                <w:color w:val="000000"/>
                <w:sz w:val="18"/>
                <w:szCs w:val="18"/>
              </w:rPr>
              <w:t>Description</w:t>
            </w:r>
          </w:p>
        </w:tc>
        <w:tc>
          <w:tcPr>
            <w:tcW w:w="0" w:type="auto"/>
            <w:shd w:val="clear" w:color="auto" w:fill="FFFFCC"/>
            <w:vAlign w:val="center"/>
          </w:tcPr>
          <w:p w:rsidR="00A45646" w:rsidRDefault="00781094" w:rsidP="00AD0A7B">
            <w:pPr>
              <w:jc w:val="both"/>
              <w:rPr>
                <w:rFonts w:ascii="Verdana" w:hAnsi="Verdana"/>
                <w:color w:val="000000"/>
                <w:sz w:val="18"/>
                <w:szCs w:val="18"/>
              </w:rPr>
            </w:pPr>
            <w:r w:rsidRPr="00781094">
              <w:rPr>
                <w:rFonts w:ascii="Verdana" w:hAnsi="Verdana"/>
                <w:color w:val="000000"/>
                <w:sz w:val="18"/>
                <w:szCs w:val="18"/>
              </w:rPr>
              <w:t xml:space="preserve">DESCRIPTION (provided by applicant): Sepsis, a clinical systemic inflammatory response syndrome occurring in patients following infection or injury, remains the leading cause of death in intensive care units worldwide, including the United States. Emerging evidence indicates that </w:t>
            </w:r>
            <w:proofErr w:type="spellStart"/>
            <w:r w:rsidRPr="00781094">
              <w:rPr>
                <w:rFonts w:ascii="Verdana" w:hAnsi="Verdana"/>
                <w:color w:val="000000"/>
                <w:sz w:val="18"/>
                <w:szCs w:val="18"/>
              </w:rPr>
              <w:t>immunometabolism</w:t>
            </w:r>
            <w:proofErr w:type="spellEnd"/>
            <w:r w:rsidRPr="00781094">
              <w:rPr>
                <w:rFonts w:ascii="Verdana" w:hAnsi="Verdana"/>
                <w:color w:val="000000"/>
                <w:sz w:val="18"/>
                <w:szCs w:val="18"/>
              </w:rPr>
              <w:t xml:space="preserve"> may play an important role in the pathogenesis of sepsis through its ability to regulate the expression and release of cytokines. In particular, we recently provided the first direct evidence that PKM2-mediated aerobic glycolysis promotes the release of HMGB1, a late mediator of lethal systemic inflammation with a wider therapeutic time window for clinical intervention. These exciting findings raise several important questions regarding the previously unknown role of PKM2 in the </w:t>
            </w:r>
            <w:r w:rsidRPr="00781094">
              <w:rPr>
                <w:rFonts w:ascii="Verdana" w:hAnsi="Verdana"/>
                <w:color w:val="000000"/>
                <w:sz w:val="18"/>
                <w:szCs w:val="18"/>
              </w:rPr>
              <w:lastRenderedPageBreak/>
              <w:t xml:space="preserve">pathogenesis of sepsis, as well as the novel mechanisms underlying the regulation of PKM2 expression and HMGB1 release. We hypothesize that PKM2-mediated </w:t>
            </w:r>
            <w:proofErr w:type="spellStart"/>
            <w:r w:rsidRPr="00781094">
              <w:rPr>
                <w:rFonts w:ascii="Verdana" w:hAnsi="Verdana"/>
                <w:color w:val="000000"/>
                <w:sz w:val="18"/>
                <w:szCs w:val="18"/>
              </w:rPr>
              <w:t>immunometabolism</w:t>
            </w:r>
            <w:proofErr w:type="spellEnd"/>
            <w:r w:rsidRPr="00781094">
              <w:rPr>
                <w:rFonts w:ascii="Verdana" w:hAnsi="Verdana"/>
                <w:color w:val="000000"/>
                <w:sz w:val="18"/>
                <w:szCs w:val="18"/>
              </w:rPr>
              <w:t xml:space="preserve"> is an emerging hallmark of sepsis that contributes to cytokine (e.g., HMGB1) release and the subsequent systemic inflammatory response. We propose the following specific aims: </w:t>
            </w:r>
          </w:p>
          <w:p w:rsidR="00A45646" w:rsidRDefault="00A45646" w:rsidP="00AD0A7B">
            <w:pPr>
              <w:jc w:val="both"/>
              <w:rPr>
                <w:rFonts w:ascii="Verdana" w:hAnsi="Verdana"/>
                <w:color w:val="000000"/>
                <w:sz w:val="18"/>
                <w:szCs w:val="18"/>
              </w:rPr>
            </w:pPr>
          </w:p>
          <w:p w:rsidR="00A45646" w:rsidRDefault="00781094" w:rsidP="00AD0A7B">
            <w:pPr>
              <w:jc w:val="both"/>
              <w:rPr>
                <w:rFonts w:ascii="Verdana" w:hAnsi="Verdana"/>
                <w:color w:val="000000"/>
                <w:sz w:val="18"/>
                <w:szCs w:val="18"/>
              </w:rPr>
            </w:pPr>
            <w:r w:rsidRPr="00781094">
              <w:rPr>
                <w:rFonts w:ascii="Verdana" w:hAnsi="Verdana"/>
                <w:color w:val="000000"/>
                <w:sz w:val="18"/>
                <w:szCs w:val="18"/>
              </w:rPr>
              <w:t xml:space="preserve">Aim 1. Define the mechanism underlying the regulation of PKM2 expression and activity in both immune and non-immune cells during sepsis. We will test the hypothesis that AMPK is a negative regulator of PKM2 expression and activity, and therefore suppresses aerobic glycolysis and HMGB1 release in activated macrophages, monocytes, and endothelial cells in vitro and in vivo. </w:t>
            </w:r>
          </w:p>
          <w:p w:rsidR="00A45646" w:rsidRDefault="00A45646" w:rsidP="00AD0A7B">
            <w:pPr>
              <w:jc w:val="both"/>
              <w:rPr>
                <w:rFonts w:ascii="Verdana" w:hAnsi="Verdana"/>
                <w:color w:val="000000"/>
                <w:sz w:val="18"/>
                <w:szCs w:val="18"/>
              </w:rPr>
            </w:pPr>
          </w:p>
          <w:p w:rsidR="00A45646" w:rsidRDefault="00781094" w:rsidP="00AD0A7B">
            <w:pPr>
              <w:jc w:val="both"/>
              <w:rPr>
                <w:rFonts w:ascii="Verdana" w:hAnsi="Verdana"/>
                <w:color w:val="000000"/>
                <w:sz w:val="18"/>
                <w:szCs w:val="18"/>
              </w:rPr>
            </w:pPr>
            <w:r w:rsidRPr="00781094">
              <w:rPr>
                <w:rFonts w:ascii="Verdana" w:hAnsi="Verdana"/>
                <w:color w:val="000000"/>
                <w:sz w:val="18"/>
                <w:szCs w:val="18"/>
              </w:rPr>
              <w:t xml:space="preserve">Aim 2. Define the mechanism underlying the regulation of HMGB1 release by aerobic glycolysis in both immune and non-immune cells during sepsis. We will test the hypothesis that metabolites production (e.g., lactate) from PKM2-mediated aerobic glycolysis can inhibit the activity of histone deacetylases including SIRT1, which in turn enables HMGB1 </w:t>
            </w:r>
            <w:proofErr w:type="spellStart"/>
            <w:r w:rsidRPr="00781094">
              <w:rPr>
                <w:rFonts w:ascii="Verdana" w:hAnsi="Verdana"/>
                <w:color w:val="000000"/>
                <w:sz w:val="18"/>
                <w:szCs w:val="18"/>
              </w:rPr>
              <w:t>hyperacetylation</w:t>
            </w:r>
            <w:proofErr w:type="spellEnd"/>
            <w:r w:rsidRPr="00781094">
              <w:rPr>
                <w:rFonts w:ascii="Verdana" w:hAnsi="Verdana"/>
                <w:color w:val="000000"/>
                <w:sz w:val="18"/>
                <w:szCs w:val="18"/>
              </w:rPr>
              <w:t xml:space="preserve"> and subsequent release in activated macrophages, monocytes, and endothelial cells in vitro and in vivo. </w:t>
            </w:r>
          </w:p>
          <w:p w:rsidR="00A45646" w:rsidRDefault="00A45646" w:rsidP="00AD0A7B">
            <w:pPr>
              <w:jc w:val="both"/>
              <w:rPr>
                <w:rFonts w:ascii="Verdana" w:hAnsi="Verdana"/>
                <w:color w:val="000000"/>
                <w:sz w:val="18"/>
                <w:szCs w:val="18"/>
              </w:rPr>
            </w:pPr>
          </w:p>
          <w:p w:rsidR="00A45646" w:rsidRDefault="00781094" w:rsidP="00AD0A7B">
            <w:pPr>
              <w:jc w:val="both"/>
              <w:rPr>
                <w:rFonts w:ascii="Verdana" w:hAnsi="Verdana"/>
                <w:color w:val="000000"/>
                <w:sz w:val="18"/>
                <w:szCs w:val="18"/>
              </w:rPr>
            </w:pPr>
            <w:r w:rsidRPr="00781094">
              <w:rPr>
                <w:rFonts w:ascii="Verdana" w:hAnsi="Verdana"/>
                <w:color w:val="000000"/>
                <w:sz w:val="18"/>
                <w:szCs w:val="18"/>
              </w:rPr>
              <w:t xml:space="preserve">Aim 3. Determine the efficacy of PKM2 inhibition in protecting against sepsis in two experimental animal models. We will test the hypothesis that mice with PKM2 ablation in myeloid cells are protected from lethal </w:t>
            </w:r>
            <w:proofErr w:type="spellStart"/>
            <w:r w:rsidRPr="00781094">
              <w:rPr>
                <w:rFonts w:ascii="Verdana" w:hAnsi="Verdana"/>
                <w:color w:val="000000"/>
                <w:sz w:val="18"/>
                <w:szCs w:val="18"/>
              </w:rPr>
              <w:t>endotoxemia</w:t>
            </w:r>
            <w:proofErr w:type="spellEnd"/>
            <w:r w:rsidRPr="00781094">
              <w:rPr>
                <w:rFonts w:ascii="Verdana" w:hAnsi="Verdana"/>
                <w:color w:val="000000"/>
                <w:sz w:val="18"/>
                <w:szCs w:val="18"/>
              </w:rPr>
              <w:t xml:space="preserve"> or </w:t>
            </w:r>
            <w:proofErr w:type="spellStart"/>
            <w:r w:rsidRPr="00781094">
              <w:rPr>
                <w:rFonts w:ascii="Verdana" w:hAnsi="Verdana"/>
                <w:color w:val="000000"/>
                <w:sz w:val="18"/>
                <w:szCs w:val="18"/>
              </w:rPr>
              <w:t>cecal</w:t>
            </w:r>
            <w:proofErr w:type="spellEnd"/>
            <w:r w:rsidRPr="00781094">
              <w:rPr>
                <w:rFonts w:ascii="Verdana" w:hAnsi="Verdana"/>
                <w:color w:val="000000"/>
                <w:sz w:val="18"/>
                <w:szCs w:val="18"/>
              </w:rPr>
              <w:t xml:space="preserve"> ligation and puncture-induced </w:t>
            </w:r>
            <w:proofErr w:type="spellStart"/>
            <w:r w:rsidRPr="00781094">
              <w:rPr>
                <w:rFonts w:ascii="Verdana" w:hAnsi="Verdana"/>
                <w:color w:val="000000"/>
                <w:sz w:val="18"/>
                <w:szCs w:val="18"/>
              </w:rPr>
              <w:t>polymicrobial</w:t>
            </w:r>
            <w:proofErr w:type="spellEnd"/>
            <w:r w:rsidRPr="00781094">
              <w:rPr>
                <w:rFonts w:ascii="Verdana" w:hAnsi="Verdana"/>
                <w:color w:val="000000"/>
                <w:sz w:val="18"/>
                <w:szCs w:val="18"/>
              </w:rPr>
              <w:t xml:space="preserve"> sepsis through altering lactate accumulation, HMGB1 release, inflammatory response, and organ dysfunction. </w:t>
            </w:r>
          </w:p>
          <w:p w:rsidR="00A45646" w:rsidRDefault="00A45646" w:rsidP="00AD0A7B">
            <w:pPr>
              <w:jc w:val="both"/>
              <w:rPr>
                <w:rFonts w:ascii="Verdana" w:hAnsi="Verdana"/>
                <w:color w:val="000000"/>
                <w:sz w:val="18"/>
                <w:szCs w:val="18"/>
              </w:rPr>
            </w:pPr>
          </w:p>
          <w:p w:rsidR="00D13AD6" w:rsidRPr="00AD0A7B" w:rsidRDefault="00781094" w:rsidP="00AD0A7B">
            <w:pPr>
              <w:jc w:val="both"/>
              <w:rPr>
                <w:rFonts w:ascii="Verdana" w:hAnsi="Verdana"/>
                <w:color w:val="000000"/>
                <w:sz w:val="18"/>
                <w:szCs w:val="18"/>
              </w:rPr>
            </w:pPr>
            <w:r w:rsidRPr="00781094">
              <w:rPr>
                <w:rFonts w:ascii="Verdana" w:hAnsi="Verdana"/>
                <w:color w:val="000000"/>
                <w:sz w:val="18"/>
                <w:szCs w:val="18"/>
              </w:rPr>
              <w:t xml:space="preserve">The completion of these exciting studies will further improve our understanding of the emerging role of </w:t>
            </w:r>
            <w:proofErr w:type="spellStart"/>
            <w:r w:rsidRPr="00781094">
              <w:rPr>
                <w:rFonts w:ascii="Verdana" w:hAnsi="Verdana"/>
                <w:color w:val="000000"/>
                <w:sz w:val="18"/>
                <w:szCs w:val="18"/>
              </w:rPr>
              <w:t>immunometabolism</w:t>
            </w:r>
            <w:proofErr w:type="spellEnd"/>
            <w:r w:rsidRPr="00781094">
              <w:rPr>
                <w:rFonts w:ascii="Verdana" w:hAnsi="Verdana"/>
                <w:color w:val="000000"/>
                <w:sz w:val="18"/>
                <w:szCs w:val="18"/>
              </w:rPr>
              <w:t xml:space="preserve"> in inflammation and the mechanisms of HMGB1 release and guide future development of therapeutic strategies to treat sepsis and other lethal inflammatory diseases.</w:t>
            </w:r>
          </w:p>
        </w:tc>
      </w:tr>
      <w:tr w:rsidR="00F0433A" w:rsidRPr="00723A6D" w:rsidTr="00356ECD">
        <w:trPr>
          <w:tblCellSpacing w:w="7" w:type="dxa"/>
          <w:jc w:val="center"/>
        </w:trPr>
        <w:tc>
          <w:tcPr>
            <w:tcW w:w="0" w:type="auto"/>
            <w:shd w:val="clear" w:color="auto" w:fill="FFFF99"/>
          </w:tcPr>
          <w:p w:rsidR="00F0433A" w:rsidRPr="0018653E" w:rsidRDefault="00F0433A" w:rsidP="00356ECD">
            <w:pPr>
              <w:rPr>
                <w:rFonts w:ascii="Verdana" w:hAnsi="Verdana"/>
                <w:color w:val="000000"/>
                <w:sz w:val="18"/>
                <w:szCs w:val="18"/>
              </w:rPr>
            </w:pPr>
            <w:r w:rsidRPr="0018653E">
              <w:rPr>
                <w:rFonts w:ascii="Verdana" w:hAnsi="Verdana"/>
                <w:b/>
                <w:bCs/>
                <w:color w:val="000000"/>
                <w:sz w:val="18"/>
                <w:szCs w:val="18"/>
              </w:rPr>
              <w:lastRenderedPageBreak/>
              <w:t xml:space="preserve">Source </w:t>
            </w:r>
          </w:p>
        </w:tc>
        <w:tc>
          <w:tcPr>
            <w:tcW w:w="0" w:type="auto"/>
            <w:shd w:val="clear" w:color="auto" w:fill="FFFFCC"/>
            <w:vAlign w:val="center"/>
          </w:tcPr>
          <w:p w:rsidR="00F0433A" w:rsidRPr="00B56B30" w:rsidRDefault="00781094" w:rsidP="00781094">
            <w:pPr>
              <w:jc w:val="both"/>
              <w:rPr>
                <w:rFonts w:ascii="Verdana" w:hAnsi="Verdana"/>
                <w:color w:val="000000"/>
                <w:sz w:val="20"/>
                <w:szCs w:val="20"/>
              </w:rPr>
            </w:pPr>
            <w:r>
              <w:rPr>
                <w:rFonts w:ascii="Verdana" w:hAnsi="Verdana"/>
                <w:color w:val="000000"/>
                <w:sz w:val="20"/>
                <w:szCs w:val="20"/>
              </w:rPr>
              <w:t>N</w:t>
            </w:r>
            <w:r w:rsidRPr="00781094">
              <w:rPr>
                <w:rFonts w:ascii="Verdana" w:hAnsi="Verdana"/>
                <w:color w:val="000000"/>
                <w:sz w:val="20"/>
                <w:szCs w:val="20"/>
              </w:rPr>
              <w:t xml:space="preserve">ational </w:t>
            </w:r>
            <w:r>
              <w:rPr>
                <w:rFonts w:ascii="Verdana" w:hAnsi="Verdana"/>
                <w:color w:val="000000"/>
                <w:sz w:val="20"/>
                <w:szCs w:val="20"/>
              </w:rPr>
              <w:t>I</w:t>
            </w:r>
            <w:r w:rsidRPr="00781094">
              <w:rPr>
                <w:rFonts w:ascii="Verdana" w:hAnsi="Verdana"/>
                <w:color w:val="000000"/>
                <w:sz w:val="20"/>
                <w:szCs w:val="20"/>
              </w:rPr>
              <w:t xml:space="preserve">nstitute of </w:t>
            </w:r>
            <w:r>
              <w:rPr>
                <w:rFonts w:ascii="Verdana" w:hAnsi="Verdana"/>
                <w:color w:val="000000"/>
                <w:sz w:val="20"/>
                <w:szCs w:val="20"/>
              </w:rPr>
              <w:t>G</w:t>
            </w:r>
            <w:r w:rsidRPr="00781094">
              <w:rPr>
                <w:rFonts w:ascii="Verdana" w:hAnsi="Verdana"/>
                <w:color w:val="000000"/>
                <w:sz w:val="20"/>
                <w:szCs w:val="20"/>
              </w:rPr>
              <w:t xml:space="preserve">eneral </w:t>
            </w:r>
            <w:r>
              <w:rPr>
                <w:rFonts w:ascii="Verdana" w:hAnsi="Verdana"/>
                <w:color w:val="000000"/>
                <w:sz w:val="20"/>
                <w:szCs w:val="20"/>
              </w:rPr>
              <w:t>M</w:t>
            </w:r>
            <w:r w:rsidRPr="00781094">
              <w:rPr>
                <w:rFonts w:ascii="Verdana" w:hAnsi="Verdana"/>
                <w:color w:val="000000"/>
                <w:sz w:val="20"/>
                <w:szCs w:val="20"/>
              </w:rPr>
              <w:t xml:space="preserve">edical </w:t>
            </w:r>
            <w:r>
              <w:rPr>
                <w:rFonts w:ascii="Verdana" w:hAnsi="Verdana"/>
                <w:color w:val="000000"/>
                <w:sz w:val="20"/>
                <w:szCs w:val="20"/>
              </w:rPr>
              <w:t>S</w:t>
            </w:r>
            <w:r w:rsidRPr="00781094">
              <w:rPr>
                <w:rFonts w:ascii="Verdana" w:hAnsi="Verdana"/>
                <w:color w:val="000000"/>
                <w:sz w:val="20"/>
                <w:szCs w:val="20"/>
              </w:rPr>
              <w:t>ciences</w:t>
            </w:r>
          </w:p>
        </w:tc>
      </w:tr>
      <w:tr w:rsidR="00A06BA7" w:rsidRPr="00964BA2" w:rsidTr="00464012">
        <w:trPr>
          <w:tblCellSpacing w:w="7" w:type="dxa"/>
          <w:jc w:val="center"/>
        </w:trPr>
        <w:tc>
          <w:tcPr>
            <w:tcW w:w="0" w:type="auto"/>
            <w:shd w:val="clear" w:color="auto" w:fill="FFFF99"/>
            <w:noWrap/>
          </w:tcPr>
          <w:p w:rsidR="00766022" w:rsidRDefault="001C0CB2" w:rsidP="00464012">
            <w:pPr>
              <w:spacing w:before="100" w:beforeAutospacing="1" w:after="100" w:afterAutospacing="1"/>
              <w:rPr>
                <w:rFonts w:ascii="Verdana" w:hAnsi="Verdana"/>
                <w:b/>
                <w:bCs/>
                <w:color w:val="000000"/>
                <w:sz w:val="18"/>
                <w:szCs w:val="18"/>
              </w:rPr>
            </w:pPr>
            <w:r>
              <w:rPr>
                <w:rFonts w:ascii="Verdana" w:hAnsi="Verdana"/>
                <w:b/>
                <w:bCs/>
                <w:color w:val="000000"/>
                <w:sz w:val="18"/>
                <w:szCs w:val="18"/>
              </w:rPr>
              <w:t>Term</w:t>
            </w:r>
          </w:p>
          <w:p w:rsidR="00A06BA7" w:rsidRPr="0018653E" w:rsidRDefault="00A06BA7" w:rsidP="00464012">
            <w:pPr>
              <w:spacing w:before="100" w:beforeAutospacing="1" w:after="100" w:afterAutospacing="1"/>
              <w:rPr>
                <w:rFonts w:ascii="Verdana" w:hAnsi="Verdana"/>
                <w:color w:val="000000"/>
                <w:sz w:val="18"/>
                <w:szCs w:val="18"/>
              </w:rPr>
            </w:pPr>
            <w:r>
              <w:rPr>
                <w:rFonts w:ascii="Verdana" w:hAnsi="Verdana"/>
                <w:b/>
                <w:bCs/>
                <w:color w:val="000000"/>
                <w:sz w:val="18"/>
                <w:szCs w:val="18"/>
              </w:rPr>
              <w:t>Amount</w:t>
            </w:r>
          </w:p>
        </w:tc>
        <w:tc>
          <w:tcPr>
            <w:tcW w:w="0" w:type="auto"/>
            <w:shd w:val="clear" w:color="auto" w:fill="FFFFCC"/>
          </w:tcPr>
          <w:p w:rsidR="00150124" w:rsidRDefault="00781094" w:rsidP="00781094">
            <w:pPr>
              <w:rPr>
                <w:rFonts w:ascii="Verdana" w:hAnsi="Verdana"/>
                <w:sz w:val="18"/>
                <w:szCs w:val="18"/>
              </w:rPr>
            </w:pPr>
            <w:r>
              <w:rPr>
                <w:rFonts w:ascii="Verdana" w:hAnsi="Verdana"/>
                <w:sz w:val="18"/>
                <w:szCs w:val="18"/>
              </w:rPr>
              <w:t xml:space="preserve">July 15, </w:t>
            </w:r>
            <w:r w:rsidRPr="00781094">
              <w:rPr>
                <w:rFonts w:ascii="Verdana" w:hAnsi="Verdana"/>
                <w:sz w:val="18"/>
                <w:szCs w:val="18"/>
              </w:rPr>
              <w:t>2015</w:t>
            </w:r>
            <w:r>
              <w:rPr>
                <w:rFonts w:ascii="Verdana" w:hAnsi="Verdana"/>
                <w:sz w:val="18"/>
                <w:szCs w:val="18"/>
              </w:rPr>
              <w:t xml:space="preserve"> – May 31, </w:t>
            </w:r>
            <w:r w:rsidRPr="00781094">
              <w:rPr>
                <w:rFonts w:ascii="Verdana" w:hAnsi="Verdana"/>
                <w:sz w:val="18"/>
                <w:szCs w:val="18"/>
              </w:rPr>
              <w:t>2019</w:t>
            </w:r>
          </w:p>
          <w:p w:rsidR="00781094" w:rsidRDefault="00781094" w:rsidP="00781094">
            <w:pPr>
              <w:rPr>
                <w:rFonts w:ascii="Verdana" w:hAnsi="Verdana"/>
                <w:sz w:val="18"/>
                <w:szCs w:val="18"/>
              </w:rPr>
            </w:pPr>
          </w:p>
          <w:p w:rsidR="00781094" w:rsidRDefault="00781094" w:rsidP="00781094">
            <w:pPr>
              <w:rPr>
                <w:rFonts w:ascii="Verdana" w:hAnsi="Verdana"/>
                <w:sz w:val="18"/>
                <w:szCs w:val="18"/>
              </w:rPr>
            </w:pPr>
            <w:r>
              <w:rPr>
                <w:rFonts w:ascii="Verdana" w:hAnsi="Verdana"/>
                <w:sz w:val="18"/>
                <w:szCs w:val="18"/>
              </w:rPr>
              <w:t xml:space="preserve">Fiscal Year 2015 Total Cost: </w:t>
            </w:r>
            <w:r w:rsidRPr="00781094">
              <w:rPr>
                <w:rFonts w:ascii="Verdana" w:hAnsi="Verdana"/>
                <w:sz w:val="18"/>
                <w:szCs w:val="18"/>
              </w:rPr>
              <w:t>$304,150</w:t>
            </w:r>
          </w:p>
        </w:tc>
      </w:tr>
    </w:tbl>
    <w:p w:rsidR="00356ECD" w:rsidRDefault="00F0433A" w:rsidP="00780D1F">
      <w:pPr>
        <w:pStyle w:val="NormalWeb"/>
      </w:pPr>
      <w:r w:rsidRPr="00780D1F">
        <w:rPr>
          <w:rFonts w:ascii="Verdana" w:hAnsi="Verdana"/>
          <w:sz w:val="20"/>
          <w:szCs w:val="20"/>
        </w:rPr>
        <w:t xml:space="preserve">Newsletter Comments or Questions: </w:t>
      </w:r>
      <w:hyperlink r:id="rId78" w:history="1">
        <w:r w:rsidRPr="00780D1F">
          <w:rPr>
            <w:rStyle w:val="Hyperlink"/>
            <w:rFonts w:ascii="Verdana" w:hAnsi="Verdana"/>
            <w:sz w:val="20"/>
            <w:szCs w:val="20"/>
          </w:rPr>
          <w:t>McGowan@pitt.edu</w:t>
        </w:r>
      </w:hyperlink>
    </w:p>
    <w:sectPr w:rsidR="00356ECD" w:rsidSect="00161399">
      <w:pgSz w:w="12240" w:h="15840"/>
      <w:pgMar w:top="864" w:right="1728" w:bottom="994" w:left="172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D64C4"/>
    <w:multiLevelType w:val="hybridMultilevel"/>
    <w:tmpl w:val="E834A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B24046"/>
    <w:multiLevelType w:val="hybridMultilevel"/>
    <w:tmpl w:val="ED16F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187D75"/>
    <w:multiLevelType w:val="hybridMultilevel"/>
    <w:tmpl w:val="91F05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130423"/>
    <w:multiLevelType w:val="hybridMultilevel"/>
    <w:tmpl w:val="BF048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8A5547"/>
    <w:multiLevelType w:val="hybridMultilevel"/>
    <w:tmpl w:val="B044B1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0D56D2B"/>
    <w:multiLevelType w:val="hybridMultilevel"/>
    <w:tmpl w:val="B9628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7B33B8"/>
    <w:multiLevelType w:val="hybridMultilevel"/>
    <w:tmpl w:val="D07A6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A44907"/>
    <w:multiLevelType w:val="multilevel"/>
    <w:tmpl w:val="7578D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9772C5"/>
    <w:multiLevelType w:val="hybridMultilevel"/>
    <w:tmpl w:val="8D94CF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450A74"/>
    <w:multiLevelType w:val="hybridMultilevel"/>
    <w:tmpl w:val="6C92B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B263DE"/>
    <w:multiLevelType w:val="hybridMultilevel"/>
    <w:tmpl w:val="1C0E9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38398D"/>
    <w:multiLevelType w:val="hybridMultilevel"/>
    <w:tmpl w:val="9C6A3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3A2B9B"/>
    <w:multiLevelType w:val="hybridMultilevel"/>
    <w:tmpl w:val="198A3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3A4609"/>
    <w:multiLevelType w:val="hybridMultilevel"/>
    <w:tmpl w:val="F9CCD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F819B2"/>
    <w:multiLevelType w:val="hybridMultilevel"/>
    <w:tmpl w:val="030AE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D65AE7"/>
    <w:multiLevelType w:val="hybridMultilevel"/>
    <w:tmpl w:val="0E567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863781"/>
    <w:multiLevelType w:val="hybridMultilevel"/>
    <w:tmpl w:val="02802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1122DB"/>
    <w:multiLevelType w:val="hybridMultilevel"/>
    <w:tmpl w:val="C6821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B876EE"/>
    <w:multiLevelType w:val="hybridMultilevel"/>
    <w:tmpl w:val="D8A6D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0926A1"/>
    <w:multiLevelType w:val="multilevel"/>
    <w:tmpl w:val="3E6E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E17DEC"/>
    <w:multiLevelType w:val="hybridMultilevel"/>
    <w:tmpl w:val="7E701670"/>
    <w:lvl w:ilvl="0" w:tplc="019E62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F75CED"/>
    <w:multiLevelType w:val="hybridMultilevel"/>
    <w:tmpl w:val="60027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DD660A"/>
    <w:multiLevelType w:val="hybridMultilevel"/>
    <w:tmpl w:val="9E944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404DD8"/>
    <w:multiLevelType w:val="hybridMultilevel"/>
    <w:tmpl w:val="2DE2A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7F2336"/>
    <w:multiLevelType w:val="hybridMultilevel"/>
    <w:tmpl w:val="0AD00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090FE7"/>
    <w:multiLevelType w:val="hybridMultilevel"/>
    <w:tmpl w:val="8FE85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055C8A"/>
    <w:multiLevelType w:val="hybridMultilevel"/>
    <w:tmpl w:val="DC4ABD24"/>
    <w:lvl w:ilvl="0" w:tplc="1360ADB8">
      <w:numFmt w:val="bullet"/>
      <w:lvlText w:val="•"/>
      <w:lvlJc w:val="left"/>
      <w:pPr>
        <w:ind w:left="1080" w:hanging="7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434EFC"/>
    <w:multiLevelType w:val="hybridMultilevel"/>
    <w:tmpl w:val="D41CB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57634A"/>
    <w:multiLevelType w:val="hybridMultilevel"/>
    <w:tmpl w:val="D49E587C"/>
    <w:lvl w:ilvl="0" w:tplc="B0DEBF7E">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902557"/>
    <w:multiLevelType w:val="hybridMultilevel"/>
    <w:tmpl w:val="45F8ACE2"/>
    <w:lvl w:ilvl="0" w:tplc="C0FE4BF6">
      <w:numFmt w:val="bullet"/>
      <w:lvlText w:val="•"/>
      <w:lvlJc w:val="left"/>
      <w:pPr>
        <w:ind w:left="1080" w:hanging="7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F10665"/>
    <w:multiLevelType w:val="hybridMultilevel"/>
    <w:tmpl w:val="EAE030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nsid w:val="63087D29"/>
    <w:multiLevelType w:val="hybridMultilevel"/>
    <w:tmpl w:val="CD3C0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A0341A"/>
    <w:multiLevelType w:val="hybridMultilevel"/>
    <w:tmpl w:val="2EDC3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140DC8"/>
    <w:multiLevelType w:val="hybridMultilevel"/>
    <w:tmpl w:val="ED50D8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9934612"/>
    <w:multiLevelType w:val="hybridMultilevel"/>
    <w:tmpl w:val="E98C2D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BBD65C9"/>
    <w:multiLevelType w:val="hybridMultilevel"/>
    <w:tmpl w:val="365CF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DC54218"/>
    <w:multiLevelType w:val="hybridMultilevel"/>
    <w:tmpl w:val="96969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8"/>
  </w:num>
  <w:num w:numId="3">
    <w:abstractNumId w:val="33"/>
  </w:num>
  <w:num w:numId="4">
    <w:abstractNumId w:val="34"/>
  </w:num>
  <w:num w:numId="5">
    <w:abstractNumId w:val="25"/>
  </w:num>
  <w:num w:numId="6">
    <w:abstractNumId w:val="5"/>
  </w:num>
  <w:num w:numId="7">
    <w:abstractNumId w:val="12"/>
  </w:num>
  <w:num w:numId="8">
    <w:abstractNumId w:val="19"/>
  </w:num>
  <w:num w:numId="9">
    <w:abstractNumId w:val="6"/>
  </w:num>
  <w:num w:numId="10">
    <w:abstractNumId w:val="18"/>
  </w:num>
  <w:num w:numId="11">
    <w:abstractNumId w:val="32"/>
  </w:num>
  <w:num w:numId="12">
    <w:abstractNumId w:val="22"/>
  </w:num>
  <w:num w:numId="13">
    <w:abstractNumId w:val="4"/>
  </w:num>
  <w:num w:numId="14">
    <w:abstractNumId w:val="26"/>
  </w:num>
  <w:num w:numId="15">
    <w:abstractNumId w:val="10"/>
  </w:num>
  <w:num w:numId="16">
    <w:abstractNumId w:val="30"/>
  </w:num>
  <w:num w:numId="17">
    <w:abstractNumId w:val="7"/>
  </w:num>
  <w:num w:numId="18">
    <w:abstractNumId w:val="36"/>
  </w:num>
  <w:num w:numId="19">
    <w:abstractNumId w:val="29"/>
  </w:num>
  <w:num w:numId="20">
    <w:abstractNumId w:val="24"/>
  </w:num>
  <w:num w:numId="21">
    <w:abstractNumId w:val="11"/>
  </w:num>
  <w:num w:numId="22">
    <w:abstractNumId w:val="3"/>
  </w:num>
  <w:num w:numId="23">
    <w:abstractNumId w:val="35"/>
  </w:num>
  <w:num w:numId="24">
    <w:abstractNumId w:val="21"/>
  </w:num>
  <w:num w:numId="25">
    <w:abstractNumId w:val="14"/>
  </w:num>
  <w:num w:numId="26">
    <w:abstractNumId w:val="2"/>
  </w:num>
  <w:num w:numId="27">
    <w:abstractNumId w:val="9"/>
  </w:num>
  <w:num w:numId="28">
    <w:abstractNumId w:val="1"/>
  </w:num>
  <w:num w:numId="29">
    <w:abstractNumId w:val="17"/>
  </w:num>
  <w:num w:numId="30">
    <w:abstractNumId w:val="15"/>
  </w:num>
  <w:num w:numId="31">
    <w:abstractNumId w:val="16"/>
  </w:num>
  <w:num w:numId="32">
    <w:abstractNumId w:val="8"/>
  </w:num>
  <w:num w:numId="33">
    <w:abstractNumId w:val="20"/>
  </w:num>
  <w:num w:numId="34">
    <w:abstractNumId w:val="13"/>
  </w:num>
  <w:num w:numId="35">
    <w:abstractNumId w:val="27"/>
  </w:num>
  <w:num w:numId="36">
    <w:abstractNumId w:val="31"/>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33A"/>
    <w:rsid w:val="00000617"/>
    <w:rsid w:val="00002374"/>
    <w:rsid w:val="00002476"/>
    <w:rsid w:val="00005EE0"/>
    <w:rsid w:val="0001452F"/>
    <w:rsid w:val="0002255F"/>
    <w:rsid w:val="00023AAF"/>
    <w:rsid w:val="00034BAA"/>
    <w:rsid w:val="00036D82"/>
    <w:rsid w:val="00037BBC"/>
    <w:rsid w:val="00051E1D"/>
    <w:rsid w:val="000575B3"/>
    <w:rsid w:val="00062D50"/>
    <w:rsid w:val="00071CB5"/>
    <w:rsid w:val="000737E7"/>
    <w:rsid w:val="00074403"/>
    <w:rsid w:val="00074F34"/>
    <w:rsid w:val="00085571"/>
    <w:rsid w:val="0008704A"/>
    <w:rsid w:val="00095CE2"/>
    <w:rsid w:val="00096DCD"/>
    <w:rsid w:val="000A546B"/>
    <w:rsid w:val="000A6AF8"/>
    <w:rsid w:val="000B4A49"/>
    <w:rsid w:val="000B5794"/>
    <w:rsid w:val="000B74B8"/>
    <w:rsid w:val="000B799F"/>
    <w:rsid w:val="000C0011"/>
    <w:rsid w:val="000C49A6"/>
    <w:rsid w:val="000D03A1"/>
    <w:rsid w:val="000D0731"/>
    <w:rsid w:val="000D42EB"/>
    <w:rsid w:val="000D5137"/>
    <w:rsid w:val="000D6AFC"/>
    <w:rsid w:val="000F1056"/>
    <w:rsid w:val="000F4484"/>
    <w:rsid w:val="001008C1"/>
    <w:rsid w:val="001107F3"/>
    <w:rsid w:val="00123C05"/>
    <w:rsid w:val="00131D73"/>
    <w:rsid w:val="00134766"/>
    <w:rsid w:val="001347DC"/>
    <w:rsid w:val="0013584F"/>
    <w:rsid w:val="001366A4"/>
    <w:rsid w:val="00136CA6"/>
    <w:rsid w:val="001431BA"/>
    <w:rsid w:val="00150124"/>
    <w:rsid w:val="00154CD3"/>
    <w:rsid w:val="00161399"/>
    <w:rsid w:val="0017024C"/>
    <w:rsid w:val="00172686"/>
    <w:rsid w:val="00180F6C"/>
    <w:rsid w:val="001815AA"/>
    <w:rsid w:val="001816B3"/>
    <w:rsid w:val="00181E41"/>
    <w:rsid w:val="0018592E"/>
    <w:rsid w:val="00197F7C"/>
    <w:rsid w:val="001A6D82"/>
    <w:rsid w:val="001B4B31"/>
    <w:rsid w:val="001C0CB2"/>
    <w:rsid w:val="001D3ACD"/>
    <w:rsid w:val="001E47F8"/>
    <w:rsid w:val="001E4B95"/>
    <w:rsid w:val="001F375E"/>
    <w:rsid w:val="00200ABE"/>
    <w:rsid w:val="0021586F"/>
    <w:rsid w:val="00220123"/>
    <w:rsid w:val="002319A2"/>
    <w:rsid w:val="00233F3E"/>
    <w:rsid w:val="00235FA2"/>
    <w:rsid w:val="00242752"/>
    <w:rsid w:val="00243C2E"/>
    <w:rsid w:val="00245490"/>
    <w:rsid w:val="0025538D"/>
    <w:rsid w:val="0025610C"/>
    <w:rsid w:val="002570DD"/>
    <w:rsid w:val="002624A5"/>
    <w:rsid w:val="0026419B"/>
    <w:rsid w:val="00285592"/>
    <w:rsid w:val="002861B1"/>
    <w:rsid w:val="00293BF0"/>
    <w:rsid w:val="0029712D"/>
    <w:rsid w:val="002B104A"/>
    <w:rsid w:val="002B59B6"/>
    <w:rsid w:val="002B7826"/>
    <w:rsid w:val="002C0AB4"/>
    <w:rsid w:val="002E36D6"/>
    <w:rsid w:val="002E6FF3"/>
    <w:rsid w:val="002F6871"/>
    <w:rsid w:val="00300304"/>
    <w:rsid w:val="00302234"/>
    <w:rsid w:val="00321902"/>
    <w:rsid w:val="00324429"/>
    <w:rsid w:val="00326B0B"/>
    <w:rsid w:val="0033136D"/>
    <w:rsid w:val="00332112"/>
    <w:rsid w:val="00335ADE"/>
    <w:rsid w:val="003409AE"/>
    <w:rsid w:val="00344081"/>
    <w:rsid w:val="003476CA"/>
    <w:rsid w:val="00356ECD"/>
    <w:rsid w:val="003661FF"/>
    <w:rsid w:val="00392410"/>
    <w:rsid w:val="003A1B1F"/>
    <w:rsid w:val="003A2FEC"/>
    <w:rsid w:val="003A6906"/>
    <w:rsid w:val="003C14D3"/>
    <w:rsid w:val="003C3EFF"/>
    <w:rsid w:val="003C6E62"/>
    <w:rsid w:val="003D4848"/>
    <w:rsid w:val="003D63F2"/>
    <w:rsid w:val="003E1F4E"/>
    <w:rsid w:val="00401236"/>
    <w:rsid w:val="004027B1"/>
    <w:rsid w:val="004061B8"/>
    <w:rsid w:val="004065AE"/>
    <w:rsid w:val="00406BF8"/>
    <w:rsid w:val="004133E9"/>
    <w:rsid w:val="00417D16"/>
    <w:rsid w:val="00424C85"/>
    <w:rsid w:val="004255C9"/>
    <w:rsid w:val="00426249"/>
    <w:rsid w:val="00430326"/>
    <w:rsid w:val="004428BA"/>
    <w:rsid w:val="004523B6"/>
    <w:rsid w:val="00462117"/>
    <w:rsid w:val="004653A1"/>
    <w:rsid w:val="00465CBC"/>
    <w:rsid w:val="004820DA"/>
    <w:rsid w:val="00487A3F"/>
    <w:rsid w:val="00491E7D"/>
    <w:rsid w:val="00494AFE"/>
    <w:rsid w:val="00496E9D"/>
    <w:rsid w:val="004A0109"/>
    <w:rsid w:val="004A17EE"/>
    <w:rsid w:val="004C070B"/>
    <w:rsid w:val="004C3776"/>
    <w:rsid w:val="004C4444"/>
    <w:rsid w:val="004D1E93"/>
    <w:rsid w:val="004D3D84"/>
    <w:rsid w:val="004E6CAF"/>
    <w:rsid w:val="004F6D44"/>
    <w:rsid w:val="004F6D7A"/>
    <w:rsid w:val="004F72C9"/>
    <w:rsid w:val="005240D7"/>
    <w:rsid w:val="00533299"/>
    <w:rsid w:val="00540ED4"/>
    <w:rsid w:val="005607BD"/>
    <w:rsid w:val="005744C3"/>
    <w:rsid w:val="00574F46"/>
    <w:rsid w:val="00580246"/>
    <w:rsid w:val="005825F3"/>
    <w:rsid w:val="0058789B"/>
    <w:rsid w:val="005A42A1"/>
    <w:rsid w:val="005A496A"/>
    <w:rsid w:val="005B21CC"/>
    <w:rsid w:val="005D7638"/>
    <w:rsid w:val="005F0FF5"/>
    <w:rsid w:val="005F235E"/>
    <w:rsid w:val="005F2C56"/>
    <w:rsid w:val="006066B4"/>
    <w:rsid w:val="00606893"/>
    <w:rsid w:val="006112D8"/>
    <w:rsid w:val="006163BA"/>
    <w:rsid w:val="00617944"/>
    <w:rsid w:val="0062408A"/>
    <w:rsid w:val="0062417A"/>
    <w:rsid w:val="006255E0"/>
    <w:rsid w:val="006432BD"/>
    <w:rsid w:val="00645ACE"/>
    <w:rsid w:val="0064734F"/>
    <w:rsid w:val="00663EC6"/>
    <w:rsid w:val="0067725E"/>
    <w:rsid w:val="006A0C14"/>
    <w:rsid w:val="006A4421"/>
    <w:rsid w:val="006B05E8"/>
    <w:rsid w:val="006B43E6"/>
    <w:rsid w:val="006C094D"/>
    <w:rsid w:val="006C4E8B"/>
    <w:rsid w:val="006D09D5"/>
    <w:rsid w:val="006D3764"/>
    <w:rsid w:val="006D42AB"/>
    <w:rsid w:val="006E4EEE"/>
    <w:rsid w:val="00701972"/>
    <w:rsid w:val="007128D9"/>
    <w:rsid w:val="00730B6F"/>
    <w:rsid w:val="007523D0"/>
    <w:rsid w:val="00762967"/>
    <w:rsid w:val="00765624"/>
    <w:rsid w:val="00766022"/>
    <w:rsid w:val="007728DA"/>
    <w:rsid w:val="00775296"/>
    <w:rsid w:val="00780D1F"/>
    <w:rsid w:val="00781094"/>
    <w:rsid w:val="007820C3"/>
    <w:rsid w:val="00792154"/>
    <w:rsid w:val="0079473A"/>
    <w:rsid w:val="00795F41"/>
    <w:rsid w:val="0079695B"/>
    <w:rsid w:val="007A251A"/>
    <w:rsid w:val="007A2AD1"/>
    <w:rsid w:val="007A4C05"/>
    <w:rsid w:val="007B2B72"/>
    <w:rsid w:val="007C6302"/>
    <w:rsid w:val="007D2CA7"/>
    <w:rsid w:val="007D3BE4"/>
    <w:rsid w:val="007E062C"/>
    <w:rsid w:val="007F5DDF"/>
    <w:rsid w:val="00800D04"/>
    <w:rsid w:val="00801F95"/>
    <w:rsid w:val="00804CD5"/>
    <w:rsid w:val="00811E02"/>
    <w:rsid w:val="008130F7"/>
    <w:rsid w:val="0081565A"/>
    <w:rsid w:val="00830E62"/>
    <w:rsid w:val="0083362D"/>
    <w:rsid w:val="008422CC"/>
    <w:rsid w:val="00843339"/>
    <w:rsid w:val="0085013F"/>
    <w:rsid w:val="00850474"/>
    <w:rsid w:val="00855BA8"/>
    <w:rsid w:val="008813F1"/>
    <w:rsid w:val="00891074"/>
    <w:rsid w:val="00897ADE"/>
    <w:rsid w:val="008A5C82"/>
    <w:rsid w:val="008A5D21"/>
    <w:rsid w:val="008A5E5A"/>
    <w:rsid w:val="008B170A"/>
    <w:rsid w:val="008B42D3"/>
    <w:rsid w:val="008B55D7"/>
    <w:rsid w:val="008D104C"/>
    <w:rsid w:val="008D3828"/>
    <w:rsid w:val="008D63F9"/>
    <w:rsid w:val="008D66FE"/>
    <w:rsid w:val="008E017D"/>
    <w:rsid w:val="008E2409"/>
    <w:rsid w:val="00902D57"/>
    <w:rsid w:val="00904E01"/>
    <w:rsid w:val="00913FFD"/>
    <w:rsid w:val="0091445B"/>
    <w:rsid w:val="00921CF2"/>
    <w:rsid w:val="00921F6E"/>
    <w:rsid w:val="009227F4"/>
    <w:rsid w:val="0092322A"/>
    <w:rsid w:val="00923DCB"/>
    <w:rsid w:val="00955EAE"/>
    <w:rsid w:val="00976FE3"/>
    <w:rsid w:val="00980639"/>
    <w:rsid w:val="00985B41"/>
    <w:rsid w:val="009900C1"/>
    <w:rsid w:val="009905C7"/>
    <w:rsid w:val="00996E10"/>
    <w:rsid w:val="00997B6E"/>
    <w:rsid w:val="009B02ED"/>
    <w:rsid w:val="009B527D"/>
    <w:rsid w:val="009C028C"/>
    <w:rsid w:val="009C09FF"/>
    <w:rsid w:val="009C3271"/>
    <w:rsid w:val="009C6A2B"/>
    <w:rsid w:val="009C7A53"/>
    <w:rsid w:val="009C7CB7"/>
    <w:rsid w:val="009C7F9C"/>
    <w:rsid w:val="009D1453"/>
    <w:rsid w:val="009E3BA3"/>
    <w:rsid w:val="009F0F47"/>
    <w:rsid w:val="00A00DEC"/>
    <w:rsid w:val="00A05B36"/>
    <w:rsid w:val="00A060C4"/>
    <w:rsid w:val="00A06BA7"/>
    <w:rsid w:val="00A45646"/>
    <w:rsid w:val="00A5616F"/>
    <w:rsid w:val="00A576D5"/>
    <w:rsid w:val="00A60FCB"/>
    <w:rsid w:val="00A77499"/>
    <w:rsid w:val="00A80A79"/>
    <w:rsid w:val="00A8299E"/>
    <w:rsid w:val="00A8391C"/>
    <w:rsid w:val="00A85E0A"/>
    <w:rsid w:val="00A93EB5"/>
    <w:rsid w:val="00A94655"/>
    <w:rsid w:val="00A96348"/>
    <w:rsid w:val="00AA5F1B"/>
    <w:rsid w:val="00AA66E3"/>
    <w:rsid w:val="00AC45B0"/>
    <w:rsid w:val="00AC49FC"/>
    <w:rsid w:val="00AC72D6"/>
    <w:rsid w:val="00AD0A7B"/>
    <w:rsid w:val="00AD19D2"/>
    <w:rsid w:val="00AD7D7C"/>
    <w:rsid w:val="00AE0618"/>
    <w:rsid w:val="00AE27B0"/>
    <w:rsid w:val="00AE280C"/>
    <w:rsid w:val="00AE3CD2"/>
    <w:rsid w:val="00AE3EF8"/>
    <w:rsid w:val="00AE563A"/>
    <w:rsid w:val="00AE7BB0"/>
    <w:rsid w:val="00AF01AD"/>
    <w:rsid w:val="00B00056"/>
    <w:rsid w:val="00B02E27"/>
    <w:rsid w:val="00B02FE0"/>
    <w:rsid w:val="00B2779C"/>
    <w:rsid w:val="00B30C8A"/>
    <w:rsid w:val="00B34159"/>
    <w:rsid w:val="00B37245"/>
    <w:rsid w:val="00B51A65"/>
    <w:rsid w:val="00B55F49"/>
    <w:rsid w:val="00B57E4E"/>
    <w:rsid w:val="00B621FD"/>
    <w:rsid w:val="00B67092"/>
    <w:rsid w:val="00B72780"/>
    <w:rsid w:val="00B821F3"/>
    <w:rsid w:val="00B94D47"/>
    <w:rsid w:val="00BA0776"/>
    <w:rsid w:val="00BA36FE"/>
    <w:rsid w:val="00BA3C61"/>
    <w:rsid w:val="00BA70E4"/>
    <w:rsid w:val="00BA77D5"/>
    <w:rsid w:val="00BB36F8"/>
    <w:rsid w:val="00BB7910"/>
    <w:rsid w:val="00BB7DDA"/>
    <w:rsid w:val="00BD1E2E"/>
    <w:rsid w:val="00BD35DD"/>
    <w:rsid w:val="00BD5930"/>
    <w:rsid w:val="00BE08DD"/>
    <w:rsid w:val="00BE1F20"/>
    <w:rsid w:val="00BF0E57"/>
    <w:rsid w:val="00BF2419"/>
    <w:rsid w:val="00BF7C14"/>
    <w:rsid w:val="00C028D9"/>
    <w:rsid w:val="00C03CB1"/>
    <w:rsid w:val="00C04C73"/>
    <w:rsid w:val="00C05B3D"/>
    <w:rsid w:val="00C13447"/>
    <w:rsid w:val="00C24E72"/>
    <w:rsid w:val="00C31BBC"/>
    <w:rsid w:val="00C40C22"/>
    <w:rsid w:val="00C437D0"/>
    <w:rsid w:val="00C45D20"/>
    <w:rsid w:val="00C46AB6"/>
    <w:rsid w:val="00C50418"/>
    <w:rsid w:val="00C51147"/>
    <w:rsid w:val="00C51806"/>
    <w:rsid w:val="00C543AC"/>
    <w:rsid w:val="00C66F78"/>
    <w:rsid w:val="00C6743C"/>
    <w:rsid w:val="00C86308"/>
    <w:rsid w:val="00C87833"/>
    <w:rsid w:val="00C96413"/>
    <w:rsid w:val="00CB07F7"/>
    <w:rsid w:val="00CB6311"/>
    <w:rsid w:val="00CC4F07"/>
    <w:rsid w:val="00CC60B3"/>
    <w:rsid w:val="00CD0CD2"/>
    <w:rsid w:val="00CD0E7F"/>
    <w:rsid w:val="00CD14AB"/>
    <w:rsid w:val="00CD1A55"/>
    <w:rsid w:val="00CE14CE"/>
    <w:rsid w:val="00CE7ACF"/>
    <w:rsid w:val="00CF0046"/>
    <w:rsid w:val="00CF104B"/>
    <w:rsid w:val="00D10679"/>
    <w:rsid w:val="00D13AD6"/>
    <w:rsid w:val="00D162E5"/>
    <w:rsid w:val="00D21E84"/>
    <w:rsid w:val="00D238AB"/>
    <w:rsid w:val="00D33DFC"/>
    <w:rsid w:val="00D373A2"/>
    <w:rsid w:val="00D37EF1"/>
    <w:rsid w:val="00D42486"/>
    <w:rsid w:val="00D450BE"/>
    <w:rsid w:val="00D60D3E"/>
    <w:rsid w:val="00D6691F"/>
    <w:rsid w:val="00D73E2D"/>
    <w:rsid w:val="00D75DB7"/>
    <w:rsid w:val="00D86C2D"/>
    <w:rsid w:val="00D92C17"/>
    <w:rsid w:val="00D96E9C"/>
    <w:rsid w:val="00DA575A"/>
    <w:rsid w:val="00DA5D75"/>
    <w:rsid w:val="00DB3468"/>
    <w:rsid w:val="00DC01E7"/>
    <w:rsid w:val="00DC0FB8"/>
    <w:rsid w:val="00DC1804"/>
    <w:rsid w:val="00DC28B3"/>
    <w:rsid w:val="00DC3DD2"/>
    <w:rsid w:val="00DC5C42"/>
    <w:rsid w:val="00DD10A5"/>
    <w:rsid w:val="00DD52CD"/>
    <w:rsid w:val="00DD7D96"/>
    <w:rsid w:val="00DE1509"/>
    <w:rsid w:val="00DE2319"/>
    <w:rsid w:val="00DE4748"/>
    <w:rsid w:val="00DE6CE1"/>
    <w:rsid w:val="00DF76BB"/>
    <w:rsid w:val="00E0287C"/>
    <w:rsid w:val="00E11663"/>
    <w:rsid w:val="00E14147"/>
    <w:rsid w:val="00E178F2"/>
    <w:rsid w:val="00E17B81"/>
    <w:rsid w:val="00E23752"/>
    <w:rsid w:val="00E278DF"/>
    <w:rsid w:val="00E40718"/>
    <w:rsid w:val="00E53518"/>
    <w:rsid w:val="00E536D4"/>
    <w:rsid w:val="00E60A2D"/>
    <w:rsid w:val="00E63F98"/>
    <w:rsid w:val="00E6419E"/>
    <w:rsid w:val="00E64DB1"/>
    <w:rsid w:val="00E737FF"/>
    <w:rsid w:val="00E82143"/>
    <w:rsid w:val="00EA159C"/>
    <w:rsid w:val="00EB01B2"/>
    <w:rsid w:val="00EB0B7B"/>
    <w:rsid w:val="00EB477F"/>
    <w:rsid w:val="00EC02F4"/>
    <w:rsid w:val="00EC460A"/>
    <w:rsid w:val="00ED153B"/>
    <w:rsid w:val="00ED1D8E"/>
    <w:rsid w:val="00ED3E2F"/>
    <w:rsid w:val="00ED43B3"/>
    <w:rsid w:val="00ED7519"/>
    <w:rsid w:val="00EE4898"/>
    <w:rsid w:val="00EE684A"/>
    <w:rsid w:val="00EF7188"/>
    <w:rsid w:val="00EF7A17"/>
    <w:rsid w:val="00F0433A"/>
    <w:rsid w:val="00F06023"/>
    <w:rsid w:val="00F10482"/>
    <w:rsid w:val="00F1313F"/>
    <w:rsid w:val="00F13586"/>
    <w:rsid w:val="00F22A3D"/>
    <w:rsid w:val="00F26176"/>
    <w:rsid w:val="00F325E6"/>
    <w:rsid w:val="00F45BAD"/>
    <w:rsid w:val="00F5313D"/>
    <w:rsid w:val="00F5393E"/>
    <w:rsid w:val="00F549B4"/>
    <w:rsid w:val="00F60FD9"/>
    <w:rsid w:val="00F80F9C"/>
    <w:rsid w:val="00F82930"/>
    <w:rsid w:val="00FA32DC"/>
    <w:rsid w:val="00FA7C61"/>
    <w:rsid w:val="00FB047C"/>
    <w:rsid w:val="00FB4D86"/>
    <w:rsid w:val="00FC0FFD"/>
    <w:rsid w:val="00FC58CA"/>
    <w:rsid w:val="00FC5E15"/>
    <w:rsid w:val="00FC653F"/>
    <w:rsid w:val="00FD479B"/>
    <w:rsid w:val="00FD4851"/>
    <w:rsid w:val="00FE17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33A"/>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487A3F"/>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8130F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0433A"/>
    <w:rPr>
      <w:rFonts w:cs="Times New Roman"/>
      <w:color w:val="0000FF"/>
      <w:u w:val="single"/>
    </w:rPr>
  </w:style>
  <w:style w:type="paragraph" w:styleId="NormalWeb">
    <w:name w:val="Normal (Web)"/>
    <w:basedOn w:val="Normal"/>
    <w:uiPriority w:val="99"/>
    <w:rsid w:val="00F0433A"/>
    <w:pPr>
      <w:spacing w:before="100" w:beforeAutospacing="1" w:after="100" w:afterAutospacing="1"/>
    </w:pPr>
  </w:style>
  <w:style w:type="character" w:styleId="Strong">
    <w:name w:val="Strong"/>
    <w:basedOn w:val="DefaultParagraphFont"/>
    <w:uiPriority w:val="22"/>
    <w:qFormat/>
    <w:rsid w:val="00F0433A"/>
    <w:rPr>
      <w:rFonts w:cs="Times New Roman"/>
      <w:b/>
      <w:bCs/>
    </w:rPr>
  </w:style>
  <w:style w:type="paragraph" w:styleId="ListParagraph">
    <w:name w:val="List Paragraph"/>
    <w:basedOn w:val="Normal"/>
    <w:uiPriority w:val="34"/>
    <w:qFormat/>
    <w:rsid w:val="00F0433A"/>
    <w:pPr>
      <w:ind w:left="720"/>
      <w:contextualSpacing/>
    </w:pPr>
  </w:style>
  <w:style w:type="paragraph" w:styleId="BalloonText">
    <w:name w:val="Balloon Text"/>
    <w:basedOn w:val="Normal"/>
    <w:link w:val="BalloonTextChar"/>
    <w:uiPriority w:val="99"/>
    <w:semiHidden/>
    <w:unhideWhenUsed/>
    <w:rsid w:val="00F0433A"/>
    <w:rPr>
      <w:rFonts w:ascii="Tahoma" w:hAnsi="Tahoma" w:cs="Tahoma"/>
      <w:sz w:val="16"/>
      <w:szCs w:val="16"/>
    </w:rPr>
  </w:style>
  <w:style w:type="character" w:customStyle="1" w:styleId="BalloonTextChar">
    <w:name w:val="Balloon Text Char"/>
    <w:basedOn w:val="DefaultParagraphFont"/>
    <w:link w:val="BalloonText"/>
    <w:uiPriority w:val="99"/>
    <w:semiHidden/>
    <w:rsid w:val="00F0433A"/>
    <w:rPr>
      <w:rFonts w:ascii="Tahoma" w:eastAsia="Times New Roman" w:hAnsi="Tahoma" w:cs="Tahoma"/>
      <w:sz w:val="16"/>
      <w:szCs w:val="16"/>
    </w:rPr>
  </w:style>
  <w:style w:type="paragraph" w:customStyle="1" w:styleId="Default">
    <w:name w:val="Default"/>
    <w:rsid w:val="00B94D47"/>
    <w:pPr>
      <w:autoSpaceDE w:val="0"/>
      <w:autoSpaceDN w:val="0"/>
      <w:adjustRightInd w:val="0"/>
      <w:spacing w:after="0" w:line="240" w:lineRule="auto"/>
    </w:pPr>
    <w:rPr>
      <w:rFonts w:ascii="Verdana" w:eastAsia="Calibri" w:hAnsi="Verdana" w:cs="Verdana"/>
      <w:color w:val="000000"/>
      <w:sz w:val="24"/>
      <w:szCs w:val="24"/>
    </w:rPr>
  </w:style>
  <w:style w:type="character" w:styleId="FollowedHyperlink">
    <w:name w:val="FollowedHyperlink"/>
    <w:basedOn w:val="DefaultParagraphFont"/>
    <w:uiPriority w:val="99"/>
    <w:semiHidden/>
    <w:unhideWhenUsed/>
    <w:rsid w:val="003476CA"/>
    <w:rPr>
      <w:color w:val="800080" w:themeColor="followedHyperlink"/>
      <w:u w:val="single"/>
    </w:rPr>
  </w:style>
  <w:style w:type="character" w:styleId="Emphasis">
    <w:name w:val="Emphasis"/>
    <w:uiPriority w:val="20"/>
    <w:qFormat/>
    <w:rsid w:val="00E53518"/>
    <w:rPr>
      <w:i/>
      <w:iCs/>
    </w:rPr>
  </w:style>
  <w:style w:type="character" w:customStyle="1" w:styleId="apple-converted-space">
    <w:name w:val="apple-converted-space"/>
    <w:basedOn w:val="DefaultParagraphFont"/>
    <w:rsid w:val="00955EAE"/>
  </w:style>
  <w:style w:type="paragraph" w:styleId="PlainText">
    <w:name w:val="Plain Text"/>
    <w:basedOn w:val="Normal"/>
    <w:link w:val="PlainTextChar"/>
    <w:uiPriority w:val="99"/>
    <w:unhideWhenUsed/>
    <w:rsid w:val="00B02FE0"/>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9"/>
    <w:rsid w:val="00B02FE0"/>
    <w:rPr>
      <w:rFonts w:ascii="Consolas" w:eastAsia="Calibri" w:hAnsi="Consolas" w:cs="Times New Roman"/>
      <w:sz w:val="21"/>
      <w:szCs w:val="21"/>
      <w:lang w:val="x-none" w:eastAsia="x-none"/>
    </w:rPr>
  </w:style>
  <w:style w:type="character" w:styleId="CommentReference">
    <w:name w:val="annotation reference"/>
    <w:uiPriority w:val="99"/>
    <w:semiHidden/>
    <w:unhideWhenUsed/>
    <w:rsid w:val="008422CC"/>
    <w:rPr>
      <w:sz w:val="16"/>
      <w:szCs w:val="16"/>
    </w:rPr>
  </w:style>
  <w:style w:type="paragraph" w:styleId="CommentText">
    <w:name w:val="annotation text"/>
    <w:basedOn w:val="Normal"/>
    <w:link w:val="CommentTextChar"/>
    <w:uiPriority w:val="99"/>
    <w:semiHidden/>
    <w:unhideWhenUsed/>
    <w:rsid w:val="008422CC"/>
    <w:pPr>
      <w:spacing w:after="200" w:line="276" w:lineRule="auto"/>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8422CC"/>
    <w:rPr>
      <w:rFonts w:ascii="Calibri" w:eastAsia="Calibri" w:hAnsi="Calibri" w:cs="Times New Roman"/>
      <w:sz w:val="20"/>
      <w:szCs w:val="20"/>
    </w:rPr>
  </w:style>
  <w:style w:type="character" w:customStyle="1" w:styleId="Heading3Char">
    <w:name w:val="Heading 3 Char"/>
    <w:basedOn w:val="DefaultParagraphFont"/>
    <w:link w:val="Heading3"/>
    <w:uiPriority w:val="9"/>
    <w:rsid w:val="00487A3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8130F7"/>
    <w:rPr>
      <w:rFonts w:asciiTheme="majorHAnsi" w:eastAsiaTheme="majorEastAsia" w:hAnsiTheme="majorHAnsi" w:cstheme="majorBidi"/>
      <w:b/>
      <w:bCs/>
      <w:i/>
      <w:iCs/>
      <w:color w:val="4F81BD" w:themeColor="accent1"/>
      <w:sz w:val="24"/>
      <w:szCs w:val="24"/>
    </w:rPr>
  </w:style>
  <w:style w:type="character" w:customStyle="1" w:styleId="highlight">
    <w:name w:val="highlight"/>
    <w:basedOn w:val="DefaultParagraphFont"/>
    <w:rsid w:val="008130F7"/>
  </w:style>
  <w:style w:type="paragraph" w:styleId="Header">
    <w:name w:val="header"/>
    <w:basedOn w:val="Normal"/>
    <w:link w:val="HeaderChar"/>
    <w:uiPriority w:val="99"/>
    <w:unhideWhenUsed/>
    <w:rsid w:val="0018592E"/>
    <w:pPr>
      <w:tabs>
        <w:tab w:val="center" w:pos="4680"/>
        <w:tab w:val="right" w:pos="9360"/>
      </w:tabs>
      <w:spacing w:after="200" w:line="276" w:lineRule="auto"/>
    </w:pPr>
    <w:rPr>
      <w:rFonts w:ascii="Calibri" w:eastAsia="Calibri" w:hAnsi="Calibri"/>
      <w:sz w:val="22"/>
      <w:szCs w:val="22"/>
    </w:rPr>
  </w:style>
  <w:style w:type="character" w:customStyle="1" w:styleId="HeaderChar">
    <w:name w:val="Header Char"/>
    <w:basedOn w:val="DefaultParagraphFont"/>
    <w:link w:val="Header"/>
    <w:uiPriority w:val="99"/>
    <w:rsid w:val="0018592E"/>
    <w:rPr>
      <w:rFonts w:ascii="Calibri" w:eastAsia="Calibri" w:hAnsi="Calibri" w:cs="Times New Roman"/>
    </w:rPr>
  </w:style>
  <w:style w:type="paragraph" w:customStyle="1" w:styleId="paragraphstyle4">
    <w:name w:val="paragraph_style_4"/>
    <w:basedOn w:val="Normal"/>
    <w:rsid w:val="00A5616F"/>
    <w:pPr>
      <w:spacing w:before="100" w:beforeAutospacing="1" w:after="100" w:afterAutospacing="1"/>
    </w:pPr>
  </w:style>
  <w:style w:type="character" w:customStyle="1" w:styleId="style4">
    <w:name w:val="style_4"/>
    <w:basedOn w:val="DefaultParagraphFont"/>
    <w:rsid w:val="00A5616F"/>
  </w:style>
  <w:style w:type="paragraph" w:customStyle="1" w:styleId="newblue">
    <w:name w:val="newblue"/>
    <w:basedOn w:val="Normal"/>
    <w:uiPriority w:val="99"/>
    <w:rsid w:val="00335ADE"/>
    <w:pPr>
      <w:spacing w:before="100" w:beforeAutospacing="1" w:after="100" w:afterAutospacing="1"/>
    </w:pPr>
    <w:rPr>
      <w:rFonts w:eastAsia="Calibri"/>
    </w:rPr>
  </w:style>
  <w:style w:type="paragraph" w:customStyle="1" w:styleId="Pa61">
    <w:name w:val="Pa6+1"/>
    <w:basedOn w:val="Default"/>
    <w:next w:val="Default"/>
    <w:uiPriority w:val="99"/>
    <w:rsid w:val="00CD1A55"/>
    <w:pPr>
      <w:spacing w:line="241" w:lineRule="atLeast"/>
    </w:pPr>
    <w:rPr>
      <w:rFonts w:ascii="Times New Roman" w:hAnsi="Times New Roman" w:cs="Times New Roman"/>
      <w:color w:val="auto"/>
    </w:rPr>
  </w:style>
  <w:style w:type="character" w:customStyle="1" w:styleId="A11">
    <w:name w:val="A11"/>
    <w:uiPriority w:val="99"/>
    <w:rsid w:val="00CD1A55"/>
    <w:rPr>
      <w:color w:val="000000"/>
      <w:sz w:val="97"/>
      <w:szCs w:val="97"/>
    </w:rPr>
  </w:style>
  <w:style w:type="character" w:customStyle="1" w:styleId="A3">
    <w:name w:val="A3"/>
    <w:uiPriority w:val="99"/>
    <w:rsid w:val="00CD1A55"/>
    <w:rPr>
      <w:color w:val="00000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33A"/>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487A3F"/>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8130F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0433A"/>
    <w:rPr>
      <w:rFonts w:cs="Times New Roman"/>
      <w:color w:val="0000FF"/>
      <w:u w:val="single"/>
    </w:rPr>
  </w:style>
  <w:style w:type="paragraph" w:styleId="NormalWeb">
    <w:name w:val="Normal (Web)"/>
    <w:basedOn w:val="Normal"/>
    <w:uiPriority w:val="99"/>
    <w:rsid w:val="00F0433A"/>
    <w:pPr>
      <w:spacing w:before="100" w:beforeAutospacing="1" w:after="100" w:afterAutospacing="1"/>
    </w:pPr>
  </w:style>
  <w:style w:type="character" w:styleId="Strong">
    <w:name w:val="Strong"/>
    <w:basedOn w:val="DefaultParagraphFont"/>
    <w:uiPriority w:val="22"/>
    <w:qFormat/>
    <w:rsid w:val="00F0433A"/>
    <w:rPr>
      <w:rFonts w:cs="Times New Roman"/>
      <w:b/>
      <w:bCs/>
    </w:rPr>
  </w:style>
  <w:style w:type="paragraph" w:styleId="ListParagraph">
    <w:name w:val="List Paragraph"/>
    <w:basedOn w:val="Normal"/>
    <w:uiPriority w:val="34"/>
    <w:qFormat/>
    <w:rsid w:val="00F0433A"/>
    <w:pPr>
      <w:ind w:left="720"/>
      <w:contextualSpacing/>
    </w:pPr>
  </w:style>
  <w:style w:type="paragraph" w:styleId="BalloonText">
    <w:name w:val="Balloon Text"/>
    <w:basedOn w:val="Normal"/>
    <w:link w:val="BalloonTextChar"/>
    <w:uiPriority w:val="99"/>
    <w:semiHidden/>
    <w:unhideWhenUsed/>
    <w:rsid w:val="00F0433A"/>
    <w:rPr>
      <w:rFonts w:ascii="Tahoma" w:hAnsi="Tahoma" w:cs="Tahoma"/>
      <w:sz w:val="16"/>
      <w:szCs w:val="16"/>
    </w:rPr>
  </w:style>
  <w:style w:type="character" w:customStyle="1" w:styleId="BalloonTextChar">
    <w:name w:val="Balloon Text Char"/>
    <w:basedOn w:val="DefaultParagraphFont"/>
    <w:link w:val="BalloonText"/>
    <w:uiPriority w:val="99"/>
    <w:semiHidden/>
    <w:rsid w:val="00F0433A"/>
    <w:rPr>
      <w:rFonts w:ascii="Tahoma" w:eastAsia="Times New Roman" w:hAnsi="Tahoma" w:cs="Tahoma"/>
      <w:sz w:val="16"/>
      <w:szCs w:val="16"/>
    </w:rPr>
  </w:style>
  <w:style w:type="paragraph" w:customStyle="1" w:styleId="Default">
    <w:name w:val="Default"/>
    <w:rsid w:val="00B94D47"/>
    <w:pPr>
      <w:autoSpaceDE w:val="0"/>
      <w:autoSpaceDN w:val="0"/>
      <w:adjustRightInd w:val="0"/>
      <w:spacing w:after="0" w:line="240" w:lineRule="auto"/>
    </w:pPr>
    <w:rPr>
      <w:rFonts w:ascii="Verdana" w:eastAsia="Calibri" w:hAnsi="Verdana" w:cs="Verdana"/>
      <w:color w:val="000000"/>
      <w:sz w:val="24"/>
      <w:szCs w:val="24"/>
    </w:rPr>
  </w:style>
  <w:style w:type="character" w:styleId="FollowedHyperlink">
    <w:name w:val="FollowedHyperlink"/>
    <w:basedOn w:val="DefaultParagraphFont"/>
    <w:uiPriority w:val="99"/>
    <w:semiHidden/>
    <w:unhideWhenUsed/>
    <w:rsid w:val="003476CA"/>
    <w:rPr>
      <w:color w:val="800080" w:themeColor="followedHyperlink"/>
      <w:u w:val="single"/>
    </w:rPr>
  </w:style>
  <w:style w:type="character" w:styleId="Emphasis">
    <w:name w:val="Emphasis"/>
    <w:uiPriority w:val="20"/>
    <w:qFormat/>
    <w:rsid w:val="00E53518"/>
    <w:rPr>
      <w:i/>
      <w:iCs/>
    </w:rPr>
  </w:style>
  <w:style w:type="character" w:customStyle="1" w:styleId="apple-converted-space">
    <w:name w:val="apple-converted-space"/>
    <w:basedOn w:val="DefaultParagraphFont"/>
    <w:rsid w:val="00955EAE"/>
  </w:style>
  <w:style w:type="paragraph" w:styleId="PlainText">
    <w:name w:val="Plain Text"/>
    <w:basedOn w:val="Normal"/>
    <w:link w:val="PlainTextChar"/>
    <w:uiPriority w:val="99"/>
    <w:unhideWhenUsed/>
    <w:rsid w:val="00B02FE0"/>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9"/>
    <w:rsid w:val="00B02FE0"/>
    <w:rPr>
      <w:rFonts w:ascii="Consolas" w:eastAsia="Calibri" w:hAnsi="Consolas" w:cs="Times New Roman"/>
      <w:sz w:val="21"/>
      <w:szCs w:val="21"/>
      <w:lang w:val="x-none" w:eastAsia="x-none"/>
    </w:rPr>
  </w:style>
  <w:style w:type="character" w:styleId="CommentReference">
    <w:name w:val="annotation reference"/>
    <w:uiPriority w:val="99"/>
    <w:semiHidden/>
    <w:unhideWhenUsed/>
    <w:rsid w:val="008422CC"/>
    <w:rPr>
      <w:sz w:val="16"/>
      <w:szCs w:val="16"/>
    </w:rPr>
  </w:style>
  <w:style w:type="paragraph" w:styleId="CommentText">
    <w:name w:val="annotation text"/>
    <w:basedOn w:val="Normal"/>
    <w:link w:val="CommentTextChar"/>
    <w:uiPriority w:val="99"/>
    <w:semiHidden/>
    <w:unhideWhenUsed/>
    <w:rsid w:val="008422CC"/>
    <w:pPr>
      <w:spacing w:after="200" w:line="276" w:lineRule="auto"/>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8422CC"/>
    <w:rPr>
      <w:rFonts w:ascii="Calibri" w:eastAsia="Calibri" w:hAnsi="Calibri" w:cs="Times New Roman"/>
      <w:sz w:val="20"/>
      <w:szCs w:val="20"/>
    </w:rPr>
  </w:style>
  <w:style w:type="character" w:customStyle="1" w:styleId="Heading3Char">
    <w:name w:val="Heading 3 Char"/>
    <w:basedOn w:val="DefaultParagraphFont"/>
    <w:link w:val="Heading3"/>
    <w:uiPriority w:val="9"/>
    <w:rsid w:val="00487A3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8130F7"/>
    <w:rPr>
      <w:rFonts w:asciiTheme="majorHAnsi" w:eastAsiaTheme="majorEastAsia" w:hAnsiTheme="majorHAnsi" w:cstheme="majorBidi"/>
      <w:b/>
      <w:bCs/>
      <w:i/>
      <w:iCs/>
      <w:color w:val="4F81BD" w:themeColor="accent1"/>
      <w:sz w:val="24"/>
      <w:szCs w:val="24"/>
    </w:rPr>
  </w:style>
  <w:style w:type="character" w:customStyle="1" w:styleId="highlight">
    <w:name w:val="highlight"/>
    <w:basedOn w:val="DefaultParagraphFont"/>
    <w:rsid w:val="008130F7"/>
  </w:style>
  <w:style w:type="paragraph" w:styleId="Header">
    <w:name w:val="header"/>
    <w:basedOn w:val="Normal"/>
    <w:link w:val="HeaderChar"/>
    <w:uiPriority w:val="99"/>
    <w:unhideWhenUsed/>
    <w:rsid w:val="0018592E"/>
    <w:pPr>
      <w:tabs>
        <w:tab w:val="center" w:pos="4680"/>
        <w:tab w:val="right" w:pos="9360"/>
      </w:tabs>
      <w:spacing w:after="200" w:line="276" w:lineRule="auto"/>
    </w:pPr>
    <w:rPr>
      <w:rFonts w:ascii="Calibri" w:eastAsia="Calibri" w:hAnsi="Calibri"/>
      <w:sz w:val="22"/>
      <w:szCs w:val="22"/>
    </w:rPr>
  </w:style>
  <w:style w:type="character" w:customStyle="1" w:styleId="HeaderChar">
    <w:name w:val="Header Char"/>
    <w:basedOn w:val="DefaultParagraphFont"/>
    <w:link w:val="Header"/>
    <w:uiPriority w:val="99"/>
    <w:rsid w:val="0018592E"/>
    <w:rPr>
      <w:rFonts w:ascii="Calibri" w:eastAsia="Calibri" w:hAnsi="Calibri" w:cs="Times New Roman"/>
    </w:rPr>
  </w:style>
  <w:style w:type="paragraph" w:customStyle="1" w:styleId="paragraphstyle4">
    <w:name w:val="paragraph_style_4"/>
    <w:basedOn w:val="Normal"/>
    <w:rsid w:val="00A5616F"/>
    <w:pPr>
      <w:spacing w:before="100" w:beforeAutospacing="1" w:after="100" w:afterAutospacing="1"/>
    </w:pPr>
  </w:style>
  <w:style w:type="character" w:customStyle="1" w:styleId="style4">
    <w:name w:val="style_4"/>
    <w:basedOn w:val="DefaultParagraphFont"/>
    <w:rsid w:val="00A5616F"/>
  </w:style>
  <w:style w:type="paragraph" w:customStyle="1" w:styleId="newblue">
    <w:name w:val="newblue"/>
    <w:basedOn w:val="Normal"/>
    <w:uiPriority w:val="99"/>
    <w:rsid w:val="00335ADE"/>
    <w:pPr>
      <w:spacing w:before="100" w:beforeAutospacing="1" w:after="100" w:afterAutospacing="1"/>
    </w:pPr>
    <w:rPr>
      <w:rFonts w:eastAsia="Calibri"/>
    </w:rPr>
  </w:style>
  <w:style w:type="paragraph" w:customStyle="1" w:styleId="Pa61">
    <w:name w:val="Pa6+1"/>
    <w:basedOn w:val="Default"/>
    <w:next w:val="Default"/>
    <w:uiPriority w:val="99"/>
    <w:rsid w:val="00CD1A55"/>
    <w:pPr>
      <w:spacing w:line="241" w:lineRule="atLeast"/>
    </w:pPr>
    <w:rPr>
      <w:rFonts w:ascii="Times New Roman" w:hAnsi="Times New Roman" w:cs="Times New Roman"/>
      <w:color w:val="auto"/>
    </w:rPr>
  </w:style>
  <w:style w:type="character" w:customStyle="1" w:styleId="A11">
    <w:name w:val="A11"/>
    <w:uiPriority w:val="99"/>
    <w:rsid w:val="00CD1A55"/>
    <w:rPr>
      <w:color w:val="000000"/>
      <w:sz w:val="97"/>
      <w:szCs w:val="97"/>
    </w:rPr>
  </w:style>
  <w:style w:type="character" w:customStyle="1" w:styleId="A3">
    <w:name w:val="A3"/>
    <w:uiPriority w:val="99"/>
    <w:rsid w:val="00CD1A55"/>
    <w:rPr>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680730">
      <w:bodyDiv w:val="1"/>
      <w:marLeft w:val="0"/>
      <w:marRight w:val="0"/>
      <w:marTop w:val="0"/>
      <w:marBottom w:val="0"/>
      <w:divBdr>
        <w:top w:val="none" w:sz="0" w:space="0" w:color="auto"/>
        <w:left w:val="none" w:sz="0" w:space="0" w:color="auto"/>
        <w:bottom w:val="none" w:sz="0" w:space="0" w:color="auto"/>
        <w:right w:val="none" w:sz="0" w:space="0" w:color="auto"/>
      </w:divBdr>
    </w:div>
    <w:div w:id="411779797">
      <w:bodyDiv w:val="1"/>
      <w:marLeft w:val="0"/>
      <w:marRight w:val="0"/>
      <w:marTop w:val="0"/>
      <w:marBottom w:val="0"/>
      <w:divBdr>
        <w:top w:val="none" w:sz="0" w:space="0" w:color="auto"/>
        <w:left w:val="none" w:sz="0" w:space="0" w:color="auto"/>
        <w:bottom w:val="none" w:sz="0" w:space="0" w:color="auto"/>
        <w:right w:val="none" w:sz="0" w:space="0" w:color="auto"/>
      </w:divBdr>
      <w:divsChild>
        <w:div w:id="70859437">
          <w:marLeft w:val="0"/>
          <w:marRight w:val="0"/>
          <w:marTop w:val="0"/>
          <w:marBottom w:val="0"/>
          <w:divBdr>
            <w:top w:val="none" w:sz="0" w:space="0" w:color="auto"/>
            <w:left w:val="none" w:sz="0" w:space="0" w:color="auto"/>
            <w:bottom w:val="none" w:sz="0" w:space="0" w:color="auto"/>
            <w:right w:val="none" w:sz="0" w:space="0" w:color="auto"/>
          </w:divBdr>
        </w:div>
      </w:divsChild>
    </w:div>
    <w:div w:id="456029362">
      <w:bodyDiv w:val="1"/>
      <w:marLeft w:val="0"/>
      <w:marRight w:val="0"/>
      <w:marTop w:val="0"/>
      <w:marBottom w:val="0"/>
      <w:divBdr>
        <w:top w:val="none" w:sz="0" w:space="0" w:color="auto"/>
        <w:left w:val="none" w:sz="0" w:space="0" w:color="auto"/>
        <w:bottom w:val="none" w:sz="0" w:space="0" w:color="auto"/>
        <w:right w:val="none" w:sz="0" w:space="0" w:color="auto"/>
      </w:divBdr>
      <w:divsChild>
        <w:div w:id="1089812198">
          <w:marLeft w:val="0"/>
          <w:marRight w:val="0"/>
          <w:marTop w:val="0"/>
          <w:marBottom w:val="0"/>
          <w:divBdr>
            <w:top w:val="none" w:sz="0" w:space="0" w:color="auto"/>
            <w:left w:val="none" w:sz="0" w:space="0" w:color="auto"/>
            <w:bottom w:val="none" w:sz="0" w:space="0" w:color="auto"/>
            <w:right w:val="none" w:sz="0" w:space="0" w:color="auto"/>
          </w:divBdr>
          <w:divsChild>
            <w:div w:id="1844739259">
              <w:marLeft w:val="0"/>
              <w:marRight w:val="0"/>
              <w:marTop w:val="0"/>
              <w:marBottom w:val="0"/>
              <w:divBdr>
                <w:top w:val="none" w:sz="0" w:space="0" w:color="auto"/>
                <w:left w:val="none" w:sz="0" w:space="0" w:color="auto"/>
                <w:bottom w:val="none" w:sz="0" w:space="0" w:color="auto"/>
                <w:right w:val="none" w:sz="0" w:space="0" w:color="auto"/>
              </w:divBdr>
              <w:divsChild>
                <w:div w:id="1360542740">
                  <w:marLeft w:val="0"/>
                  <w:marRight w:val="0"/>
                  <w:marTop w:val="0"/>
                  <w:marBottom w:val="0"/>
                  <w:divBdr>
                    <w:top w:val="none" w:sz="0" w:space="0" w:color="auto"/>
                    <w:left w:val="none" w:sz="0" w:space="0" w:color="auto"/>
                    <w:bottom w:val="none" w:sz="0" w:space="0" w:color="auto"/>
                    <w:right w:val="none" w:sz="0" w:space="0" w:color="auto"/>
                  </w:divBdr>
                  <w:divsChild>
                    <w:div w:id="46061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858963">
      <w:bodyDiv w:val="1"/>
      <w:marLeft w:val="0"/>
      <w:marRight w:val="0"/>
      <w:marTop w:val="0"/>
      <w:marBottom w:val="0"/>
      <w:divBdr>
        <w:top w:val="none" w:sz="0" w:space="0" w:color="auto"/>
        <w:left w:val="none" w:sz="0" w:space="0" w:color="auto"/>
        <w:bottom w:val="none" w:sz="0" w:space="0" w:color="auto"/>
        <w:right w:val="none" w:sz="0" w:space="0" w:color="auto"/>
      </w:divBdr>
    </w:div>
    <w:div w:id="1080101098">
      <w:bodyDiv w:val="1"/>
      <w:marLeft w:val="0"/>
      <w:marRight w:val="0"/>
      <w:marTop w:val="0"/>
      <w:marBottom w:val="0"/>
      <w:divBdr>
        <w:top w:val="none" w:sz="0" w:space="0" w:color="auto"/>
        <w:left w:val="none" w:sz="0" w:space="0" w:color="auto"/>
        <w:bottom w:val="none" w:sz="0" w:space="0" w:color="auto"/>
        <w:right w:val="none" w:sz="0" w:space="0" w:color="auto"/>
      </w:divBdr>
    </w:div>
    <w:div w:id="1293558992">
      <w:bodyDiv w:val="1"/>
      <w:marLeft w:val="0"/>
      <w:marRight w:val="0"/>
      <w:marTop w:val="0"/>
      <w:marBottom w:val="0"/>
      <w:divBdr>
        <w:top w:val="none" w:sz="0" w:space="0" w:color="auto"/>
        <w:left w:val="none" w:sz="0" w:space="0" w:color="auto"/>
        <w:bottom w:val="none" w:sz="0" w:space="0" w:color="auto"/>
        <w:right w:val="none" w:sz="0" w:space="0" w:color="auto"/>
      </w:divBdr>
    </w:div>
    <w:div w:id="1324159670">
      <w:bodyDiv w:val="1"/>
      <w:marLeft w:val="0"/>
      <w:marRight w:val="0"/>
      <w:marTop w:val="0"/>
      <w:marBottom w:val="0"/>
      <w:divBdr>
        <w:top w:val="none" w:sz="0" w:space="0" w:color="auto"/>
        <w:left w:val="none" w:sz="0" w:space="0" w:color="auto"/>
        <w:bottom w:val="none" w:sz="0" w:space="0" w:color="auto"/>
        <w:right w:val="none" w:sz="0" w:space="0" w:color="auto"/>
      </w:divBdr>
      <w:divsChild>
        <w:div w:id="436295628">
          <w:marLeft w:val="0"/>
          <w:marRight w:val="0"/>
          <w:marTop w:val="0"/>
          <w:marBottom w:val="0"/>
          <w:divBdr>
            <w:top w:val="none" w:sz="0" w:space="0" w:color="auto"/>
            <w:left w:val="none" w:sz="0" w:space="0" w:color="auto"/>
            <w:bottom w:val="none" w:sz="0" w:space="0" w:color="auto"/>
            <w:right w:val="none" w:sz="0" w:space="0" w:color="auto"/>
          </w:divBdr>
        </w:div>
      </w:divsChild>
    </w:div>
    <w:div w:id="2088333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whartonkm@upmc.edu" TargetMode="External"/><Relationship Id="rId26" Type="http://schemas.openxmlformats.org/officeDocument/2006/relationships/hyperlink" Target="http://www.mirm.pitt.edu/people/bios/Fontes1.asp" TargetMode="External"/><Relationship Id="rId39" Type="http://schemas.openxmlformats.org/officeDocument/2006/relationships/image" Target="media/image9.jpeg"/><Relationship Id="rId21" Type="http://schemas.openxmlformats.org/officeDocument/2006/relationships/hyperlink" Target="https://www.signup4.net/public/ap.aspx?EID=IRMS11E&amp;TID=ghmQCWE8SsNRdlD75lvT8A%3d%3d" TargetMode="External"/><Relationship Id="rId34" Type="http://schemas.openxmlformats.org/officeDocument/2006/relationships/hyperlink" Target="http://insideupmc.upmc.com/pitt-reseachers-will-study-sepsis-with-1-5m-nih-grant/" TargetMode="External"/><Relationship Id="rId42" Type="http://schemas.openxmlformats.org/officeDocument/2006/relationships/hyperlink" Target="http://www.alung.com/news/2015/08/new-publications-show-promise-of-improved-artificial-lung-devices/" TargetMode="External"/><Relationship Id="rId47" Type="http://schemas.openxmlformats.org/officeDocument/2006/relationships/hyperlink" Target="http://www.mirm.pitt.edu/people/bios/Little1.asp" TargetMode="External"/><Relationship Id="rId50" Type="http://schemas.openxmlformats.org/officeDocument/2006/relationships/hyperlink" Target="http://www.mirm.pitt.edu/people/bios/Brubaker1.asp" TargetMode="External"/><Relationship Id="rId55" Type="http://schemas.openxmlformats.org/officeDocument/2006/relationships/hyperlink" Target="http://www.mirm.pitt.edu/people/bios/Vorp1.asp" TargetMode="External"/><Relationship Id="rId63" Type="http://schemas.openxmlformats.org/officeDocument/2006/relationships/hyperlink" Target="http://www.mirm.pitt.edu/people/bios/Hogan1.asp" TargetMode="External"/><Relationship Id="rId68" Type="http://schemas.openxmlformats.org/officeDocument/2006/relationships/image" Target="media/image15.jpeg"/><Relationship Id="rId76" Type="http://schemas.openxmlformats.org/officeDocument/2006/relationships/hyperlink" Target="http://www.regenerativemedicinetoday.com/" TargetMode="External"/><Relationship Id="rId7" Type="http://schemas.openxmlformats.org/officeDocument/2006/relationships/image" Target="media/image1.jpeg"/><Relationship Id="rId71" Type="http://schemas.openxmlformats.org/officeDocument/2006/relationships/hyperlink" Target="http://www.mirm.pitt.edu/people/bios/Marra1.asp" TargetMode="External"/><Relationship Id="rId2" Type="http://schemas.openxmlformats.org/officeDocument/2006/relationships/numbering" Target="numbering.xml"/><Relationship Id="rId16" Type="http://schemas.openxmlformats.org/officeDocument/2006/relationships/hyperlink" Target="mailto:guzilj@upmc.edu?subject=Flow%20Rewards%20Program" TargetMode="External"/><Relationship Id="rId29" Type="http://schemas.openxmlformats.org/officeDocument/2006/relationships/image" Target="media/image6.jpeg"/><Relationship Id="rId11" Type="http://schemas.openxmlformats.org/officeDocument/2006/relationships/hyperlink" Target="http://www.mirm.pitt.edu/people/bios/Brienza1.asp" TargetMode="External"/><Relationship Id="rId24" Type="http://schemas.openxmlformats.org/officeDocument/2006/relationships/hyperlink" Target="http://www.mirm.pitt.edu/people/bios/Gorantla1.asp" TargetMode="External"/><Relationship Id="rId32" Type="http://schemas.openxmlformats.org/officeDocument/2006/relationships/image" Target="http://www.mirm.pitt.edu/people/graphics/BilliarT.jpg" TargetMode="External"/><Relationship Id="rId37" Type="http://schemas.openxmlformats.org/officeDocument/2006/relationships/hyperlink" Target="http://www.mirm.pitt.edu/people/bios/Waters1.asp" TargetMode="External"/><Relationship Id="rId40" Type="http://schemas.openxmlformats.org/officeDocument/2006/relationships/hyperlink" Target="http://www.mirm.pitt.edu/people/bios/Federspiel1.asp" TargetMode="External"/><Relationship Id="rId45" Type="http://schemas.openxmlformats.org/officeDocument/2006/relationships/hyperlink" Target="http://discovermagazine.com/2015/sept/16-broken-cables" TargetMode="External"/><Relationship Id="rId53" Type="http://schemas.openxmlformats.org/officeDocument/2006/relationships/hyperlink" Target="http://www.mirm.pitt.edu/people/bios/LeDuc1.asp" TargetMode="External"/><Relationship Id="rId58" Type="http://schemas.openxmlformats.org/officeDocument/2006/relationships/hyperlink" Target="http://www.engineering.pitt.edu/SSOE-Resources/News/2015/Steven-Little-Elected-Fellow-of-the-Biomedical-Engineering-Society/" TargetMode="External"/><Relationship Id="rId66" Type="http://schemas.openxmlformats.org/officeDocument/2006/relationships/hyperlink" Target="http://www.mirm.pitt.edu/people/bios/Badylak1.asp" TargetMode="External"/><Relationship Id="rId74" Type="http://schemas.openxmlformats.org/officeDocument/2006/relationships/hyperlink" Target="http://www.innovatorsunder35.com/innovator/katarzyna-nawrotek"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nsf.gov/discoveries/disc_summ.jsp?cntn_id=135585" TargetMode="External"/><Relationship Id="rId10" Type="http://schemas.openxmlformats.org/officeDocument/2006/relationships/hyperlink" Target="http://www.mirm.pitt.edu/people/bios/Vodovotz1.asp" TargetMode="External"/><Relationship Id="rId19" Type="http://schemas.openxmlformats.org/officeDocument/2006/relationships/hyperlink" Target="http://www.mirm.upmc.edu/symposium/" TargetMode="External"/><Relationship Id="rId31" Type="http://schemas.openxmlformats.org/officeDocument/2006/relationships/image" Target="media/image7.jpeg"/><Relationship Id="rId44" Type="http://schemas.openxmlformats.org/officeDocument/2006/relationships/hyperlink" Target="http://www.mirm.pitt.edu/people/bios/okonkwo1.asp" TargetMode="External"/><Relationship Id="rId52" Type="http://schemas.openxmlformats.org/officeDocument/2006/relationships/hyperlink" Target="http://www.mirm.pitt.edu/people/bios/Federspiel1.asp" TargetMode="External"/><Relationship Id="rId60" Type="http://schemas.openxmlformats.org/officeDocument/2006/relationships/hyperlink" Target="http://www.mirm.pitt.edu/people/bios/Balazs1.asp" TargetMode="External"/><Relationship Id="rId65" Type="http://schemas.openxmlformats.org/officeDocument/2006/relationships/image" Target="media/image14.jpeg"/><Relationship Id="rId73" Type="http://schemas.openxmlformats.org/officeDocument/2006/relationships/hyperlink" Target="http://www.mirm.pitt.edu/people/bios/Badylak1.asp" TargetMode="External"/><Relationship Id="rId78" Type="http://schemas.openxmlformats.org/officeDocument/2006/relationships/hyperlink" Target="mailto:McGowan@pitt.edu"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hyperlink" Target="https://www.lifenethealth.org/" TargetMode="External"/><Relationship Id="rId27" Type="http://schemas.openxmlformats.org/officeDocument/2006/relationships/hyperlink" Target="http://www.mirm.pitt.edu/people/bios/modo1.asp" TargetMode="External"/><Relationship Id="rId30" Type="http://schemas.openxmlformats.org/officeDocument/2006/relationships/hyperlink" Target="http://www.mirm.pitt.edu/events/2016_Meetings/2016scaffoldssymposium.asp" TargetMode="External"/><Relationship Id="rId35" Type="http://schemas.openxmlformats.org/officeDocument/2006/relationships/image" Target="media/image8.jpeg"/><Relationship Id="rId43" Type="http://schemas.openxmlformats.org/officeDocument/2006/relationships/image" Target="media/image10.jpeg"/><Relationship Id="rId48" Type="http://schemas.openxmlformats.org/officeDocument/2006/relationships/hyperlink" Target="http://bmes.org/" TargetMode="External"/><Relationship Id="rId56" Type="http://schemas.openxmlformats.org/officeDocument/2006/relationships/hyperlink" Target="http://www.mirm.pitt.edu/people/bios/Wagner1.asp" TargetMode="External"/><Relationship Id="rId64" Type="http://schemas.openxmlformats.org/officeDocument/2006/relationships/hyperlink" Target="http://www.post-gazette.com/life/seen/2015/07/20/Who-s-Who-in-Black-Pittsburgh-event-held-at-Herberman-Conference-Center/stories/201507200014" TargetMode="External"/><Relationship Id="rId69" Type="http://schemas.openxmlformats.org/officeDocument/2006/relationships/hyperlink" Target="http://www.mirm.pitt.edu/people/bios/Badylak1.asp" TargetMode="External"/><Relationship Id="rId77" Type="http://schemas.openxmlformats.org/officeDocument/2006/relationships/image" Target="media/image19.jpeg"/><Relationship Id="rId8" Type="http://schemas.openxmlformats.org/officeDocument/2006/relationships/hyperlink" Target="http://www.McGowan.pitt.edu" TargetMode="External"/><Relationship Id="rId51" Type="http://schemas.openxmlformats.org/officeDocument/2006/relationships/hyperlink" Target="http://www.mirm.pitt.edu/people/bios/Cooper1.asp" TargetMode="External"/><Relationship Id="rId72" Type="http://schemas.openxmlformats.org/officeDocument/2006/relationships/image" Target="media/image17.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upmc.com/media/NewsReleases/2015/Pages/computer-simulation-predicts-pressure-sores.aspx" TargetMode="External"/><Relationship Id="rId17" Type="http://schemas.openxmlformats.org/officeDocument/2006/relationships/hyperlink" Target="mailto:rehabmtg@pitt.edu" TargetMode="External"/><Relationship Id="rId25" Type="http://schemas.openxmlformats.org/officeDocument/2006/relationships/hyperlink" Target="http://www.mirm.pitt.edu/people/bios/Davis1.asp" TargetMode="External"/><Relationship Id="rId33" Type="http://schemas.openxmlformats.org/officeDocument/2006/relationships/hyperlink" Target="http://www.mirm.pitt.edu/people/bios/Billiar1.asp" TargetMode="External"/><Relationship Id="rId38" Type="http://schemas.openxmlformats.org/officeDocument/2006/relationships/hyperlink" Target="http://www.engineering.pitt.edu/SSOE-Resources/News/2015/Center-for-Medical-Innovation-awards-four-novel-biomedical-devices-with-$95,000-total-Round-1-2015-Pilot-Funding/" TargetMode="External"/><Relationship Id="rId46" Type="http://schemas.openxmlformats.org/officeDocument/2006/relationships/image" Target="media/image11.jpeg"/><Relationship Id="rId59" Type="http://schemas.openxmlformats.org/officeDocument/2006/relationships/image" Target="media/image12.jpeg"/><Relationship Id="rId67" Type="http://schemas.openxmlformats.org/officeDocument/2006/relationships/hyperlink" Target="http://www.ncbi.nlm.nih.gov/pubmed/24055455" TargetMode="External"/><Relationship Id="rId20" Type="http://schemas.openxmlformats.org/officeDocument/2006/relationships/image" Target="media/image5.jpeg"/><Relationship Id="rId41" Type="http://schemas.openxmlformats.org/officeDocument/2006/relationships/hyperlink" Target="http://www.mirm.upmc.edu/documents/pdf/UPMC-Patient-First-in-US-Implanted-with-Medical-Device.pdf" TargetMode="External"/><Relationship Id="rId54" Type="http://schemas.openxmlformats.org/officeDocument/2006/relationships/hyperlink" Target="http://www.mirm.pitt.edu/people/bios/Shroff1.asp" TargetMode="External"/><Relationship Id="rId62" Type="http://schemas.openxmlformats.org/officeDocument/2006/relationships/image" Target="media/image13.jpeg"/><Relationship Id="rId70" Type="http://schemas.openxmlformats.org/officeDocument/2006/relationships/image" Target="media/image16.jpeg"/><Relationship Id="rId75"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https://www.lifenethealth.org/institute-regenerative-medicine" TargetMode="External"/><Relationship Id="rId28" Type="http://schemas.openxmlformats.org/officeDocument/2006/relationships/hyperlink" Target="http://www.mirm.pitt.edu/people/bios/tuan1.asp" TargetMode="External"/><Relationship Id="rId36" Type="http://schemas.openxmlformats.org/officeDocument/2006/relationships/hyperlink" Target="http://www.mirm.pitt.edu/people/bios/Kameneva1.asp" TargetMode="External"/><Relationship Id="rId49" Type="http://schemas.openxmlformats.org/officeDocument/2006/relationships/hyperlink" Target="http://www.mirm.pitt.edu/people/bios/Borovetz1.asp" TargetMode="External"/><Relationship Id="rId57" Type="http://schemas.openxmlformats.org/officeDocument/2006/relationships/hyperlink" Target="http://www.mirm.pitt.edu/people/bios/Woo1.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1C76A-92CB-4D7C-9292-6380B61D2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872</TotalTime>
  <Pages>15</Pages>
  <Words>7267</Words>
  <Characters>41427</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UPMC</Company>
  <LinksUpToDate>false</LinksUpToDate>
  <CharactersWithSpaces>48597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Bauroth</dc:creator>
  <cp:lastModifiedBy>Bauroth, Rebecca</cp:lastModifiedBy>
  <cp:revision>19</cp:revision>
  <cp:lastPrinted>2013-10-29T18:32:00Z</cp:lastPrinted>
  <dcterms:created xsi:type="dcterms:W3CDTF">2015-08-24T13:42:00Z</dcterms:created>
  <dcterms:modified xsi:type="dcterms:W3CDTF">2015-09-24T18:24:00Z</dcterms:modified>
</cp:coreProperties>
</file>